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DB" w:rsidRDefault="00F275DB" w:rsidP="00F275DB">
      <w:pPr>
        <w:autoSpaceDE w:val="0"/>
        <w:autoSpaceDN w:val="0"/>
        <w:adjustRightInd w:val="0"/>
        <w:jc w:val="right"/>
        <w:rPr>
          <w:rFonts w:cs="Arial"/>
          <w:b/>
          <w:bCs/>
          <w:sz w:val="28"/>
          <w:szCs w:val="28"/>
          <w:lang w:eastAsia="en-US"/>
        </w:rPr>
      </w:pPr>
      <w:r>
        <w:rPr>
          <w:noProof/>
          <w:lang w:val="en-US"/>
        </w:rPr>
        <w:drawing>
          <wp:inline distT="0" distB="0" distL="0" distR="0" wp14:anchorId="18EF9B61" wp14:editId="3B28A5A4">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6"/>
                    <a:stretch>
                      <a:fillRect/>
                    </a:stretch>
                  </pic:blipFill>
                  <pic:spPr>
                    <a:xfrm>
                      <a:off x="0" y="0"/>
                      <a:ext cx="900000" cy="900000"/>
                    </a:xfrm>
                    <a:prstGeom prst="rect">
                      <a:avLst/>
                    </a:prstGeom>
                  </pic:spPr>
                </pic:pic>
              </a:graphicData>
            </a:graphic>
          </wp:inline>
        </w:drawing>
      </w:r>
    </w:p>
    <w:p w:rsidR="00C40B63" w:rsidRPr="00976BFF" w:rsidRDefault="00C40B63" w:rsidP="00F275DB">
      <w:pPr>
        <w:autoSpaceDE w:val="0"/>
        <w:autoSpaceDN w:val="0"/>
        <w:adjustRightInd w:val="0"/>
        <w:jc w:val="right"/>
        <w:rPr>
          <w:rFonts w:cs="Arial"/>
          <w:b/>
          <w:bCs/>
          <w:sz w:val="28"/>
          <w:szCs w:val="28"/>
          <w:lang w:eastAsia="en-US"/>
        </w:rPr>
      </w:pPr>
      <w:r w:rsidRPr="00976BFF">
        <w:rPr>
          <w:rFonts w:cs="Arial"/>
          <w:b/>
          <w:bCs/>
          <w:sz w:val="28"/>
          <w:szCs w:val="28"/>
          <w:lang w:eastAsia="en-US"/>
        </w:rPr>
        <w:t xml:space="preserve"> Modernizarea Serviciilor Publi</w:t>
      </w:r>
      <w:r w:rsidR="00F275DB">
        <w:rPr>
          <w:rFonts w:cs="Arial"/>
          <w:b/>
          <w:bCs/>
          <w:sz w:val="28"/>
          <w:szCs w:val="28"/>
          <w:lang w:eastAsia="en-US"/>
        </w:rPr>
        <w:t xml:space="preserve">ce Locale în Republica Moldova </w:t>
      </w:r>
      <w:r w:rsidRPr="00976BFF">
        <w:rPr>
          <w:rFonts w:cs="Arial"/>
          <w:b/>
          <w:bCs/>
          <w:sz w:val="28"/>
          <w:szCs w:val="28"/>
          <w:lang w:eastAsia="en-US"/>
        </w:rPr>
        <w:t xml:space="preserve"> </w:t>
      </w:r>
    </w:p>
    <w:p w:rsidR="00C40B63" w:rsidRPr="00976BFF" w:rsidRDefault="00C40B63" w:rsidP="00191F9F">
      <w:pPr>
        <w:autoSpaceDE w:val="0"/>
        <w:autoSpaceDN w:val="0"/>
        <w:adjustRightInd w:val="0"/>
        <w:rPr>
          <w:rFonts w:cs="Arial"/>
          <w:b/>
          <w:bCs/>
          <w:sz w:val="28"/>
          <w:szCs w:val="28"/>
          <w:lang w:eastAsia="en-US"/>
        </w:rPr>
      </w:pPr>
    </w:p>
    <w:p w:rsidR="00C40B63" w:rsidRPr="00976BFF" w:rsidRDefault="00F275DB" w:rsidP="00F275DB">
      <w:pPr>
        <w:autoSpaceDE w:val="0"/>
        <w:autoSpaceDN w:val="0"/>
        <w:adjustRightInd w:val="0"/>
        <w:jc w:val="both"/>
        <w:rPr>
          <w:rFonts w:cs="Arial"/>
          <w:b/>
          <w:bCs/>
          <w:sz w:val="28"/>
          <w:szCs w:val="28"/>
          <w:lang w:eastAsia="en-US"/>
        </w:rPr>
      </w:pPr>
      <w:bookmarkStart w:id="0" w:name="_GoBack"/>
      <w:r>
        <w:rPr>
          <w:rFonts w:cs="Arial"/>
          <w:b/>
          <w:bCs/>
          <w:sz w:val="28"/>
          <w:szCs w:val="28"/>
          <w:lang w:eastAsia="en-US"/>
        </w:rPr>
        <w:t>Termeni</w:t>
      </w:r>
      <w:r w:rsidR="00C40B63" w:rsidRPr="00976BFF">
        <w:rPr>
          <w:rFonts w:cs="Arial"/>
          <w:b/>
          <w:bCs/>
          <w:sz w:val="28"/>
          <w:szCs w:val="28"/>
          <w:lang w:eastAsia="en-US"/>
        </w:rPr>
        <w:t xml:space="preserve"> de Referinţă </w:t>
      </w:r>
    </w:p>
    <w:p w:rsidR="00C40B63" w:rsidRPr="00976BFF" w:rsidRDefault="00C40B63" w:rsidP="00F275DB">
      <w:pPr>
        <w:autoSpaceDE w:val="0"/>
        <w:autoSpaceDN w:val="0"/>
        <w:adjustRightInd w:val="0"/>
        <w:jc w:val="both"/>
        <w:rPr>
          <w:rFonts w:cs="Arial"/>
          <w:bCs/>
          <w:szCs w:val="22"/>
          <w:lang w:eastAsia="en-US"/>
        </w:rPr>
      </w:pPr>
      <w:r w:rsidRPr="00976BFF">
        <w:rPr>
          <w:rFonts w:cs="Arial"/>
          <w:bCs/>
          <w:szCs w:val="22"/>
          <w:lang w:eastAsia="en-US"/>
        </w:rPr>
        <w:t xml:space="preserve">Pentru selectarea unui </w:t>
      </w:r>
      <w:bookmarkStart w:id="1" w:name="OLE_LINK22"/>
      <w:bookmarkStart w:id="2" w:name="OLE_LINK23"/>
      <w:r w:rsidRPr="00976BFF">
        <w:rPr>
          <w:rFonts w:cs="Arial"/>
          <w:bCs/>
          <w:szCs w:val="22"/>
          <w:lang w:eastAsia="en-US"/>
        </w:rPr>
        <w:t xml:space="preserve">furnizor </w:t>
      </w:r>
      <w:bookmarkStart w:id="3" w:name="OLE_LINK18"/>
      <w:bookmarkStart w:id="4" w:name="OLE_LINK19"/>
      <w:r w:rsidRPr="00976BFF">
        <w:rPr>
          <w:rFonts w:cs="Arial"/>
          <w:bCs/>
          <w:szCs w:val="22"/>
          <w:lang w:eastAsia="en-US"/>
        </w:rPr>
        <w:t xml:space="preserve">de servicii </w:t>
      </w:r>
      <w:bookmarkStart w:id="5" w:name="OLE_LINK20"/>
      <w:bookmarkStart w:id="6" w:name="OLE_LINK21"/>
      <w:bookmarkEnd w:id="1"/>
      <w:bookmarkEnd w:id="2"/>
      <w:r w:rsidRPr="00976BFF">
        <w:rPr>
          <w:rFonts w:cs="Arial"/>
          <w:bCs/>
          <w:szCs w:val="22"/>
          <w:lang w:eastAsia="en-US"/>
        </w:rPr>
        <w:t>pentru elaborarea</w:t>
      </w:r>
      <w:bookmarkEnd w:id="3"/>
      <w:bookmarkEnd w:id="4"/>
      <w:bookmarkEnd w:id="5"/>
      <w:bookmarkEnd w:id="6"/>
      <w:r w:rsidRPr="00976BFF">
        <w:rPr>
          <w:rFonts w:cs="Arial"/>
          <w:bCs/>
          <w:szCs w:val="22"/>
          <w:lang w:eastAsia="en-US"/>
        </w:rPr>
        <w:t xml:space="preserve"> </w:t>
      </w:r>
      <w:r>
        <w:rPr>
          <w:rFonts w:cs="Arial"/>
          <w:bCs/>
          <w:szCs w:val="22"/>
          <w:lang w:eastAsia="en-US"/>
        </w:rPr>
        <w:t>ș</w:t>
      </w:r>
      <w:r w:rsidRPr="00976BFF">
        <w:rPr>
          <w:rFonts w:cs="Arial"/>
          <w:bCs/>
          <w:szCs w:val="22"/>
          <w:lang w:eastAsia="en-US"/>
        </w:rPr>
        <w:t>i editarea unui Ghid practic despre iluminarea stradală eficientă în zonele rurale ale Moldovei în cadrul proiectului-pilot lansat ”Iluminare stradală eficientă în comuna Tătărăuca Veche”, raionul Soroca.</w:t>
      </w:r>
    </w:p>
    <w:p w:rsidR="00C40B63" w:rsidRPr="00976BFF" w:rsidRDefault="00C40B63" w:rsidP="00F275DB">
      <w:pPr>
        <w:autoSpaceDE w:val="0"/>
        <w:autoSpaceDN w:val="0"/>
        <w:adjustRightInd w:val="0"/>
        <w:jc w:val="both"/>
        <w:rPr>
          <w:rFonts w:cs="Arial"/>
          <w:szCs w:val="22"/>
        </w:rPr>
      </w:pPr>
    </w:p>
    <w:p w:rsidR="00C40B63" w:rsidRPr="00976BFF" w:rsidRDefault="00C40B63" w:rsidP="00F275DB">
      <w:pPr>
        <w:autoSpaceDE w:val="0"/>
        <w:autoSpaceDN w:val="0"/>
        <w:adjustRightInd w:val="0"/>
        <w:jc w:val="both"/>
        <w:rPr>
          <w:rFonts w:cs="Arial"/>
          <w:b/>
          <w:szCs w:val="22"/>
        </w:rPr>
      </w:pPr>
      <w:r w:rsidRPr="00976BFF">
        <w:rPr>
          <w:rFonts w:cs="Arial"/>
          <w:b/>
          <w:szCs w:val="22"/>
        </w:rPr>
        <w:t>1.</w:t>
      </w:r>
      <w:r w:rsidR="00F275DB">
        <w:rPr>
          <w:rFonts w:cs="Arial"/>
          <w:b/>
          <w:szCs w:val="22"/>
        </w:rPr>
        <w:t xml:space="preserve"> </w:t>
      </w:r>
      <w:r w:rsidRPr="00976BFF">
        <w:rPr>
          <w:rFonts w:cs="Arial"/>
          <w:b/>
          <w:szCs w:val="22"/>
        </w:rPr>
        <w:t>Context</w:t>
      </w:r>
    </w:p>
    <w:p w:rsidR="00C40B63" w:rsidRPr="00976BFF" w:rsidRDefault="00C40B63" w:rsidP="00F275DB">
      <w:pPr>
        <w:autoSpaceDE w:val="0"/>
        <w:autoSpaceDN w:val="0"/>
        <w:adjustRightInd w:val="0"/>
        <w:jc w:val="both"/>
        <w:rPr>
          <w:rFonts w:cs="Arial"/>
          <w:szCs w:val="22"/>
        </w:rPr>
      </w:pPr>
      <w:r w:rsidRPr="00976BFF">
        <w:rPr>
          <w:rFonts w:cs="Arial"/>
          <w:szCs w:val="22"/>
        </w:rPr>
        <w:t>La general, situa</w:t>
      </w:r>
      <w:r>
        <w:rPr>
          <w:rFonts w:cs="Arial"/>
          <w:szCs w:val="22"/>
        </w:rPr>
        <w:t>ţ</w:t>
      </w:r>
      <w:r w:rsidRPr="00976BFF">
        <w:rPr>
          <w:rFonts w:cs="Arial"/>
          <w:szCs w:val="22"/>
        </w:rPr>
        <w:t>ia în ceea ce prive</w:t>
      </w:r>
      <w:r>
        <w:rPr>
          <w:rFonts w:cs="Arial"/>
          <w:szCs w:val="22"/>
        </w:rPr>
        <w:t>ş</w:t>
      </w:r>
      <w:r w:rsidRPr="00976BFF">
        <w:rPr>
          <w:rFonts w:cs="Arial"/>
          <w:szCs w:val="22"/>
        </w:rPr>
        <w:t>te iluminatul stradal în localită</w:t>
      </w:r>
      <w:r>
        <w:rPr>
          <w:rFonts w:cs="Arial"/>
          <w:szCs w:val="22"/>
        </w:rPr>
        <w:t>ţ</w:t>
      </w:r>
      <w:r w:rsidRPr="00976BFF">
        <w:rPr>
          <w:rFonts w:cs="Arial"/>
          <w:szCs w:val="22"/>
        </w:rPr>
        <w:t>ile Republicii Moldova este diferită, mai ales în localită</w:t>
      </w:r>
      <w:r>
        <w:rPr>
          <w:rFonts w:cs="Arial"/>
          <w:szCs w:val="22"/>
        </w:rPr>
        <w:t>ţ</w:t>
      </w:r>
      <w:r w:rsidRPr="00976BFF">
        <w:rPr>
          <w:rFonts w:cs="Arial"/>
          <w:szCs w:val="22"/>
        </w:rPr>
        <w:t xml:space="preserve">ile rurale </w:t>
      </w:r>
      <w:r>
        <w:rPr>
          <w:rFonts w:cs="Arial"/>
          <w:szCs w:val="22"/>
        </w:rPr>
        <w:t>ş</w:t>
      </w:r>
      <w:r w:rsidRPr="00976BFF">
        <w:rPr>
          <w:rFonts w:cs="Arial"/>
          <w:szCs w:val="22"/>
        </w:rPr>
        <w:t>i diferă de la caz la caz. Nu există încă un concept clar pentru to</w:t>
      </w:r>
      <w:r>
        <w:rPr>
          <w:rFonts w:cs="Arial"/>
          <w:szCs w:val="22"/>
        </w:rPr>
        <w:t>ţ</w:t>
      </w:r>
      <w:r w:rsidRPr="00976BFF">
        <w:rPr>
          <w:rFonts w:cs="Arial"/>
          <w:szCs w:val="22"/>
        </w:rPr>
        <w:t>i, ce este un sistem de iluminat stradal, ce trebuie să con</w:t>
      </w:r>
      <w:r>
        <w:rPr>
          <w:rFonts w:cs="Arial"/>
          <w:szCs w:val="22"/>
        </w:rPr>
        <w:t>ţ</w:t>
      </w:r>
      <w:r w:rsidRPr="00976BFF">
        <w:rPr>
          <w:rFonts w:cs="Arial"/>
          <w:szCs w:val="22"/>
        </w:rPr>
        <w:t>ină,</w:t>
      </w:r>
      <w:r w:rsidR="00C3343D">
        <w:rPr>
          <w:rFonts w:cs="Arial"/>
          <w:szCs w:val="22"/>
        </w:rPr>
        <w:t xml:space="preserve"> </w:t>
      </w:r>
      <w:r w:rsidR="00C3343D" w:rsidRPr="00C3343D">
        <w:rPr>
          <w:rFonts w:cs="Arial"/>
          <w:szCs w:val="22"/>
        </w:rPr>
        <w:t>cine trebuie să suporte cheltuielile de restabilire și întreținere a acestor rețele</w:t>
      </w:r>
      <w:r w:rsidR="00C45C12">
        <w:rPr>
          <w:rFonts w:cs="Arial"/>
          <w:szCs w:val="22"/>
        </w:rPr>
        <w:t>,</w:t>
      </w:r>
      <w:r w:rsidRPr="00976BFF">
        <w:rPr>
          <w:rFonts w:cs="Arial"/>
          <w:szCs w:val="22"/>
        </w:rPr>
        <w:t xml:space="preserve"> care este  ponderea lui în consumul total de energie electrică, etc. Fiecare localitate care </w:t>
      </w:r>
      <w:r>
        <w:rPr>
          <w:rFonts w:cs="Arial"/>
          <w:szCs w:val="22"/>
        </w:rPr>
        <w:t>ş</w:t>
      </w:r>
      <w:r w:rsidRPr="00976BFF">
        <w:rPr>
          <w:rFonts w:cs="Arial"/>
          <w:szCs w:val="22"/>
        </w:rPr>
        <w:t>i-a dorit să-si ridice imaginea, a găsit solu</w:t>
      </w:r>
      <w:r>
        <w:rPr>
          <w:rFonts w:cs="Arial"/>
          <w:szCs w:val="22"/>
        </w:rPr>
        <w:t>ţ</w:t>
      </w:r>
      <w:r w:rsidRPr="00976BFF">
        <w:rPr>
          <w:rFonts w:cs="Arial"/>
          <w:szCs w:val="22"/>
        </w:rPr>
        <w:t>ii diferite fără ca să facă careva studii preliminare. Unii au mers pe calea restabilirii re</w:t>
      </w:r>
      <w:r>
        <w:rPr>
          <w:rFonts w:cs="Arial"/>
          <w:szCs w:val="22"/>
        </w:rPr>
        <w:t>ţ</w:t>
      </w:r>
      <w:r w:rsidRPr="00976BFF">
        <w:rPr>
          <w:rFonts w:cs="Arial"/>
          <w:szCs w:val="22"/>
        </w:rPr>
        <w:t>elelor vechi din timpurile sovietice, al</w:t>
      </w:r>
      <w:r>
        <w:rPr>
          <w:rFonts w:cs="Arial"/>
          <w:szCs w:val="22"/>
        </w:rPr>
        <w:t>ţ</w:t>
      </w:r>
      <w:r w:rsidRPr="00976BFF">
        <w:rPr>
          <w:rFonts w:cs="Arial"/>
          <w:szCs w:val="22"/>
        </w:rPr>
        <w:t>ii au investit careva ba</w:t>
      </w:r>
      <w:r>
        <w:rPr>
          <w:rFonts w:cs="Arial"/>
          <w:szCs w:val="22"/>
        </w:rPr>
        <w:t>ni publici sau din granturi, ne</w:t>
      </w:r>
      <w:r w:rsidRPr="00976BFF">
        <w:rPr>
          <w:rFonts w:cs="Arial"/>
          <w:szCs w:val="22"/>
        </w:rPr>
        <w:t>luând în considera</w:t>
      </w:r>
      <w:r>
        <w:rPr>
          <w:rFonts w:cs="Arial"/>
          <w:szCs w:val="22"/>
        </w:rPr>
        <w:t>ţ</w:t>
      </w:r>
      <w:r w:rsidRPr="00976BFF">
        <w:rPr>
          <w:rFonts w:cs="Arial"/>
          <w:szCs w:val="22"/>
        </w:rPr>
        <w:t>ie atât consumul de energie electrică care necesită să fie achitat lunar</w:t>
      </w:r>
      <w:r>
        <w:rPr>
          <w:rFonts w:cs="Arial"/>
          <w:szCs w:val="22"/>
        </w:rPr>
        <w:t>,</w:t>
      </w:r>
      <w:r w:rsidRPr="00976BFF">
        <w:rPr>
          <w:rFonts w:cs="Arial"/>
          <w:szCs w:val="22"/>
        </w:rPr>
        <w:t xml:space="preserve"> cât </w:t>
      </w:r>
      <w:r>
        <w:rPr>
          <w:rFonts w:cs="Arial"/>
          <w:szCs w:val="22"/>
        </w:rPr>
        <w:t>ş</w:t>
      </w:r>
      <w:r w:rsidRPr="00976BFF">
        <w:rPr>
          <w:rFonts w:cs="Arial"/>
          <w:szCs w:val="22"/>
        </w:rPr>
        <w:t>i cheltuielile de între</w:t>
      </w:r>
      <w:r>
        <w:rPr>
          <w:rFonts w:cs="Arial"/>
          <w:szCs w:val="22"/>
        </w:rPr>
        <w:t>ţ</w:t>
      </w:r>
      <w:r w:rsidRPr="00976BFF">
        <w:rPr>
          <w:rFonts w:cs="Arial"/>
          <w:szCs w:val="22"/>
        </w:rPr>
        <w:t>inere. În cazul re</w:t>
      </w:r>
      <w:r>
        <w:rPr>
          <w:rFonts w:cs="Arial"/>
          <w:szCs w:val="22"/>
        </w:rPr>
        <w:t>ţ</w:t>
      </w:r>
      <w:r w:rsidRPr="00976BFF">
        <w:rPr>
          <w:rFonts w:cs="Arial"/>
          <w:szCs w:val="22"/>
        </w:rPr>
        <w:t>elelor de iluminat stradal, la orice interven</w:t>
      </w:r>
      <w:r>
        <w:rPr>
          <w:rFonts w:cs="Arial"/>
          <w:szCs w:val="22"/>
        </w:rPr>
        <w:t>ţ</w:t>
      </w:r>
      <w:r w:rsidRPr="00976BFF">
        <w:rPr>
          <w:rFonts w:cs="Arial"/>
          <w:szCs w:val="22"/>
        </w:rPr>
        <w:t>ie pentru a înlătura careva situa</w:t>
      </w:r>
      <w:r>
        <w:rPr>
          <w:rFonts w:cs="Arial"/>
          <w:szCs w:val="22"/>
        </w:rPr>
        <w:t>ţ</w:t>
      </w:r>
      <w:r w:rsidRPr="00976BFF">
        <w:rPr>
          <w:rFonts w:cs="Arial"/>
          <w:szCs w:val="22"/>
        </w:rPr>
        <w:t xml:space="preserve">ii de avarie cât </w:t>
      </w:r>
      <w:r>
        <w:rPr>
          <w:rFonts w:cs="Arial"/>
          <w:szCs w:val="22"/>
        </w:rPr>
        <w:t>ş</w:t>
      </w:r>
      <w:r w:rsidRPr="00976BFF">
        <w:rPr>
          <w:rFonts w:cs="Arial"/>
          <w:szCs w:val="22"/>
        </w:rPr>
        <w:t>i electrocutare a popula</w:t>
      </w:r>
      <w:r>
        <w:rPr>
          <w:rFonts w:cs="Arial"/>
          <w:szCs w:val="22"/>
        </w:rPr>
        <w:t>ţ</w:t>
      </w:r>
      <w:r w:rsidRPr="00976BFF">
        <w:rPr>
          <w:rFonts w:cs="Arial"/>
          <w:szCs w:val="22"/>
        </w:rPr>
        <w:t>iei, defecte , schimbul becurilor, instala</w:t>
      </w:r>
      <w:r>
        <w:rPr>
          <w:rFonts w:cs="Arial"/>
          <w:szCs w:val="22"/>
        </w:rPr>
        <w:t>ţ</w:t>
      </w:r>
      <w:r w:rsidRPr="00976BFF">
        <w:rPr>
          <w:rFonts w:cs="Arial"/>
          <w:szCs w:val="22"/>
        </w:rPr>
        <w:t>iilor de iluminat, reconstruc</w:t>
      </w:r>
      <w:r>
        <w:rPr>
          <w:rFonts w:cs="Arial"/>
          <w:szCs w:val="22"/>
        </w:rPr>
        <w:t>ţ</w:t>
      </w:r>
      <w:r w:rsidRPr="00976BFF">
        <w:rPr>
          <w:rFonts w:cs="Arial"/>
          <w:szCs w:val="22"/>
        </w:rPr>
        <w:t>ia re</w:t>
      </w:r>
      <w:r>
        <w:rPr>
          <w:rFonts w:cs="Arial"/>
          <w:szCs w:val="22"/>
        </w:rPr>
        <w:t>ţ</w:t>
      </w:r>
      <w:r w:rsidRPr="00976BFF">
        <w:rPr>
          <w:rFonts w:cs="Arial"/>
          <w:szCs w:val="22"/>
        </w:rPr>
        <w:t>elelor electrice de către întreprinderile de distribu</w:t>
      </w:r>
      <w:r>
        <w:rPr>
          <w:rFonts w:cs="Arial"/>
          <w:szCs w:val="22"/>
        </w:rPr>
        <w:t>ţ</w:t>
      </w:r>
      <w:r w:rsidRPr="00976BFF">
        <w:rPr>
          <w:rFonts w:cs="Arial"/>
          <w:szCs w:val="22"/>
        </w:rPr>
        <w:t>ie</w:t>
      </w:r>
      <w:r>
        <w:rPr>
          <w:rFonts w:cs="Arial"/>
          <w:szCs w:val="22"/>
        </w:rPr>
        <w:t xml:space="preserve"> </w:t>
      </w:r>
      <w:r w:rsidRPr="00976BFF">
        <w:rPr>
          <w:rFonts w:cs="Arial"/>
          <w:szCs w:val="22"/>
        </w:rPr>
        <w:t xml:space="preserve">(schimbul stâlpilor vechi </w:t>
      </w:r>
      <w:r>
        <w:rPr>
          <w:rFonts w:cs="Arial"/>
          <w:szCs w:val="22"/>
        </w:rPr>
        <w:t xml:space="preserve">şi liniilor electrice),  </w:t>
      </w:r>
      <w:r w:rsidRPr="00976BFF">
        <w:rPr>
          <w:rFonts w:cs="Arial"/>
          <w:szCs w:val="22"/>
        </w:rPr>
        <w:t>APL va trebui sa intervină de urgen</w:t>
      </w:r>
      <w:r>
        <w:rPr>
          <w:rFonts w:cs="Arial"/>
          <w:szCs w:val="22"/>
        </w:rPr>
        <w:t>ţ</w:t>
      </w:r>
      <w:r w:rsidRPr="00976BFF">
        <w:rPr>
          <w:rFonts w:cs="Arial"/>
          <w:szCs w:val="22"/>
        </w:rPr>
        <w:t xml:space="preserve">ă </w:t>
      </w:r>
      <w:r>
        <w:rPr>
          <w:rFonts w:cs="Arial"/>
          <w:szCs w:val="22"/>
        </w:rPr>
        <w:t>ş</w:t>
      </w:r>
      <w:r w:rsidRPr="00976BFF">
        <w:rPr>
          <w:rFonts w:cs="Arial"/>
          <w:szCs w:val="22"/>
        </w:rPr>
        <w:t xml:space="preserve">i să lichideze aceste deranjamente fie prin intermediul la o întreprindere municipală sau a unui agent economic care gestionează acest serviciu </w:t>
      </w:r>
      <w:r>
        <w:rPr>
          <w:rFonts w:cs="Arial"/>
          <w:szCs w:val="22"/>
        </w:rPr>
        <w:t>ş</w:t>
      </w:r>
      <w:r w:rsidRPr="00976BFF">
        <w:rPr>
          <w:rFonts w:cs="Arial"/>
          <w:szCs w:val="22"/>
        </w:rPr>
        <w:t xml:space="preserve">i corespunzător să achite aceste servicii din bugetul său.  </w:t>
      </w:r>
    </w:p>
    <w:p w:rsidR="00C40B63" w:rsidRPr="00976BFF" w:rsidRDefault="00C40B63" w:rsidP="00F275DB">
      <w:pPr>
        <w:autoSpaceDE w:val="0"/>
        <w:autoSpaceDN w:val="0"/>
        <w:adjustRightInd w:val="0"/>
        <w:jc w:val="both"/>
        <w:rPr>
          <w:rFonts w:cs="Arial"/>
          <w:szCs w:val="22"/>
        </w:rPr>
      </w:pPr>
      <w:r w:rsidRPr="00976BFF">
        <w:rPr>
          <w:rFonts w:cs="Arial"/>
          <w:szCs w:val="22"/>
        </w:rPr>
        <w:t>Agen</w:t>
      </w:r>
      <w:r>
        <w:rPr>
          <w:rFonts w:cs="Arial"/>
          <w:szCs w:val="22"/>
        </w:rPr>
        <w:t>ţ</w:t>
      </w:r>
      <w:r w:rsidRPr="00976BFF">
        <w:rPr>
          <w:rFonts w:cs="Arial"/>
          <w:szCs w:val="22"/>
        </w:rPr>
        <w:t>ia pentru Cooperare Interna</w:t>
      </w:r>
      <w:r>
        <w:rPr>
          <w:rFonts w:cs="Arial"/>
          <w:szCs w:val="22"/>
        </w:rPr>
        <w:t>ţ</w:t>
      </w:r>
      <w:r w:rsidRPr="00976BFF">
        <w:rPr>
          <w:rFonts w:cs="Arial"/>
          <w:szCs w:val="22"/>
        </w:rPr>
        <w:t>ională a Germaniei (GIZ) a iniţiat proiectul " Modernizarea serviciilor publice locale în Republica Moldova ".</w:t>
      </w:r>
    </w:p>
    <w:p w:rsidR="00C40B63" w:rsidRPr="00976BFF" w:rsidRDefault="00C40B63" w:rsidP="00F275DB">
      <w:pPr>
        <w:autoSpaceDE w:val="0"/>
        <w:autoSpaceDN w:val="0"/>
        <w:adjustRightInd w:val="0"/>
        <w:jc w:val="both"/>
        <w:rPr>
          <w:rFonts w:cs="Arial"/>
          <w:szCs w:val="22"/>
        </w:rPr>
      </w:pPr>
      <w:r w:rsidRPr="00976BFF">
        <w:rPr>
          <w:rFonts w:cs="Arial"/>
          <w:szCs w:val="22"/>
        </w:rPr>
        <w:t>În cadrul Apelului de propuneri de proiect anunţat în mai-iunie 2010 de către Ministerul Dezvoltării Regionale şi Construcţiilor (MDRC) în Republica Moldova, privind depunerea propunerilor de proiect regional de dezvoltare eligibile pentru finanţare de la Fondul Naţional pentru Dezvoltare Regională, proiectul GIZ a identificat mai multe propuneri de proiect-pilot care pledează pentru îmbunătăţirea serviciilor publice locale.</w:t>
      </w:r>
    </w:p>
    <w:p w:rsidR="00C40B63" w:rsidRPr="00976BFF" w:rsidRDefault="00C40B63" w:rsidP="00F275DB">
      <w:pPr>
        <w:autoSpaceDE w:val="0"/>
        <w:autoSpaceDN w:val="0"/>
        <w:adjustRightInd w:val="0"/>
        <w:jc w:val="both"/>
        <w:rPr>
          <w:rFonts w:cs="Arial"/>
          <w:szCs w:val="22"/>
        </w:rPr>
      </w:pPr>
      <w:r w:rsidRPr="00976BFF">
        <w:rPr>
          <w:rFonts w:cs="Arial"/>
          <w:szCs w:val="22"/>
        </w:rPr>
        <w:t>Din toate 7 proiecte pe tema eficienţei energetice şi a surselor regenerabile de energie transmise la Fondul Naţional pentru Dezvoltar</w:t>
      </w:r>
      <w:r>
        <w:rPr>
          <w:rFonts w:cs="Arial"/>
          <w:szCs w:val="22"/>
        </w:rPr>
        <w:t xml:space="preserve">e Regională ( din 125 în total </w:t>
      </w:r>
      <w:r w:rsidRPr="00976BFF">
        <w:rPr>
          <w:rFonts w:cs="Arial"/>
          <w:szCs w:val="22"/>
        </w:rPr>
        <w:t xml:space="preserve"> , numai două dintre ele au fost selectate de către GIZ :</w:t>
      </w:r>
    </w:p>
    <w:p w:rsidR="00C40B63" w:rsidRPr="00976BFF" w:rsidRDefault="00C40B63" w:rsidP="00F275DB">
      <w:pPr>
        <w:autoSpaceDE w:val="0"/>
        <w:autoSpaceDN w:val="0"/>
        <w:adjustRightInd w:val="0"/>
        <w:jc w:val="both"/>
        <w:rPr>
          <w:rFonts w:cs="Arial"/>
          <w:szCs w:val="22"/>
        </w:rPr>
      </w:pPr>
      <w:r w:rsidRPr="00976BFF">
        <w:rPr>
          <w:rFonts w:cs="Arial"/>
          <w:szCs w:val="22"/>
        </w:rPr>
        <w:t>1. Îmbunătăţirea eficienţei energetice în spitalul din oraşul Orhei, raionul Orhei.</w:t>
      </w:r>
    </w:p>
    <w:p w:rsidR="00C40B63" w:rsidRPr="00976BFF" w:rsidRDefault="00C40B63" w:rsidP="00F275DB">
      <w:pPr>
        <w:autoSpaceDE w:val="0"/>
        <w:autoSpaceDN w:val="0"/>
        <w:adjustRightInd w:val="0"/>
        <w:jc w:val="both"/>
        <w:rPr>
          <w:rFonts w:cs="Arial"/>
          <w:szCs w:val="22"/>
        </w:rPr>
      </w:pPr>
      <w:r w:rsidRPr="00976BFF">
        <w:rPr>
          <w:rFonts w:cs="Arial"/>
          <w:szCs w:val="22"/>
        </w:rPr>
        <w:t xml:space="preserve">2. ”Iluminare stradală eficientă în comuna Tătărăuca Veche” raionul Soroca. </w:t>
      </w:r>
    </w:p>
    <w:p w:rsidR="00C40B63" w:rsidRPr="00976BFF" w:rsidRDefault="00C40B63" w:rsidP="00F275DB">
      <w:pPr>
        <w:autoSpaceDE w:val="0"/>
        <w:autoSpaceDN w:val="0"/>
        <w:adjustRightInd w:val="0"/>
        <w:jc w:val="both"/>
        <w:rPr>
          <w:rFonts w:cs="Arial"/>
          <w:szCs w:val="22"/>
        </w:rPr>
      </w:pPr>
    </w:p>
    <w:p w:rsidR="00C40B63" w:rsidRPr="00976BFF" w:rsidRDefault="00C40B63" w:rsidP="00F275DB">
      <w:pPr>
        <w:autoSpaceDE w:val="0"/>
        <w:autoSpaceDN w:val="0"/>
        <w:adjustRightInd w:val="0"/>
        <w:jc w:val="both"/>
        <w:rPr>
          <w:rFonts w:cs="Arial"/>
          <w:szCs w:val="22"/>
        </w:rPr>
      </w:pPr>
      <w:r w:rsidRPr="00976BFF">
        <w:rPr>
          <w:rFonts w:cs="Arial"/>
          <w:b/>
          <w:szCs w:val="22"/>
        </w:rPr>
        <w:t>2. Proiectul pilot ”Iluminare stradală eficientă în comuna Tătărăuca Veche”</w:t>
      </w:r>
    </w:p>
    <w:p w:rsidR="00C40B63" w:rsidRPr="00976BFF" w:rsidRDefault="00C40B63" w:rsidP="00F275DB">
      <w:pPr>
        <w:autoSpaceDE w:val="0"/>
        <w:autoSpaceDN w:val="0"/>
        <w:adjustRightInd w:val="0"/>
        <w:jc w:val="both"/>
        <w:rPr>
          <w:rFonts w:cs="Arial"/>
          <w:szCs w:val="22"/>
        </w:rPr>
      </w:pPr>
      <w:r w:rsidRPr="00976BFF">
        <w:rPr>
          <w:rFonts w:cs="Arial"/>
          <w:szCs w:val="22"/>
        </w:rPr>
        <w:t>Proiectul ”Iluminare stradală eficientă în comuna Tătărăuca Veche”  a fost selectat din mai multe motive :</w:t>
      </w:r>
    </w:p>
    <w:p w:rsidR="00C40B63" w:rsidRPr="00976BFF" w:rsidRDefault="00C40B63" w:rsidP="00F275DB">
      <w:pPr>
        <w:autoSpaceDE w:val="0"/>
        <w:autoSpaceDN w:val="0"/>
        <w:adjustRightInd w:val="0"/>
        <w:jc w:val="both"/>
        <w:rPr>
          <w:rFonts w:cs="Arial"/>
          <w:szCs w:val="22"/>
        </w:rPr>
      </w:pPr>
      <w:r w:rsidRPr="00976BFF">
        <w:rPr>
          <w:rFonts w:cs="Arial"/>
          <w:szCs w:val="22"/>
        </w:rPr>
        <w:t>• implică o micro-regiune</w:t>
      </w:r>
    </w:p>
    <w:p w:rsidR="00C40B63" w:rsidRPr="00976BFF" w:rsidRDefault="00C40B63" w:rsidP="00F275DB">
      <w:pPr>
        <w:autoSpaceDE w:val="0"/>
        <w:autoSpaceDN w:val="0"/>
        <w:adjustRightInd w:val="0"/>
        <w:jc w:val="both"/>
        <w:rPr>
          <w:rFonts w:cs="Arial"/>
          <w:szCs w:val="22"/>
        </w:rPr>
      </w:pPr>
      <w:r w:rsidRPr="00976BFF">
        <w:rPr>
          <w:rFonts w:cs="Arial"/>
          <w:szCs w:val="22"/>
        </w:rPr>
        <w:t>• APL are experienţă anterioară în implementarea de proiecte</w:t>
      </w:r>
    </w:p>
    <w:p w:rsidR="00C40B63" w:rsidRPr="00976BFF" w:rsidRDefault="00C40B63" w:rsidP="00F275DB">
      <w:pPr>
        <w:autoSpaceDE w:val="0"/>
        <w:autoSpaceDN w:val="0"/>
        <w:adjustRightInd w:val="0"/>
        <w:jc w:val="both"/>
        <w:rPr>
          <w:rFonts w:cs="Arial"/>
          <w:szCs w:val="22"/>
        </w:rPr>
      </w:pPr>
      <w:r w:rsidRPr="00976BFF">
        <w:rPr>
          <w:rFonts w:cs="Arial"/>
          <w:szCs w:val="22"/>
        </w:rPr>
        <w:t>• motivarea corespunzătoare pentru punerea în aplicare a proiectului ( alte servicii dezvoltate )</w:t>
      </w:r>
    </w:p>
    <w:p w:rsidR="00C40B63" w:rsidRPr="00976BFF" w:rsidRDefault="00C40B63" w:rsidP="00F275DB">
      <w:pPr>
        <w:autoSpaceDE w:val="0"/>
        <w:autoSpaceDN w:val="0"/>
        <w:adjustRightInd w:val="0"/>
        <w:jc w:val="both"/>
        <w:rPr>
          <w:rFonts w:cs="Arial"/>
          <w:szCs w:val="22"/>
        </w:rPr>
      </w:pPr>
      <w:r w:rsidRPr="00976BFF">
        <w:rPr>
          <w:rFonts w:cs="Arial"/>
          <w:szCs w:val="22"/>
        </w:rPr>
        <w:t>• vizibilitatea proiectului ( 6 sate )</w:t>
      </w:r>
    </w:p>
    <w:p w:rsidR="00C40B63" w:rsidRPr="00976BFF" w:rsidRDefault="00C40B63" w:rsidP="00F275DB">
      <w:pPr>
        <w:autoSpaceDE w:val="0"/>
        <w:autoSpaceDN w:val="0"/>
        <w:adjustRightInd w:val="0"/>
        <w:jc w:val="both"/>
        <w:rPr>
          <w:rFonts w:cs="Arial"/>
          <w:szCs w:val="22"/>
        </w:rPr>
      </w:pPr>
      <w:r w:rsidRPr="00976BFF">
        <w:rPr>
          <w:rFonts w:cs="Arial"/>
          <w:szCs w:val="22"/>
        </w:rPr>
        <w:t>• poate servi drept model în rezolvarea iluminării stradale , în zonele rurale ale Moldovei</w:t>
      </w:r>
    </w:p>
    <w:p w:rsidR="00C40B63" w:rsidRPr="00976BFF" w:rsidRDefault="00C40B63" w:rsidP="00F275DB">
      <w:pPr>
        <w:autoSpaceDE w:val="0"/>
        <w:autoSpaceDN w:val="0"/>
        <w:adjustRightInd w:val="0"/>
        <w:jc w:val="both"/>
        <w:rPr>
          <w:rFonts w:cs="Arial"/>
          <w:szCs w:val="22"/>
        </w:rPr>
      </w:pPr>
      <w:r w:rsidRPr="00976BFF">
        <w:rPr>
          <w:rFonts w:cs="Arial"/>
          <w:szCs w:val="22"/>
        </w:rPr>
        <w:t>• utilizarea pe tot parcursul anului a rezultatelor proiectului</w:t>
      </w:r>
    </w:p>
    <w:p w:rsidR="00C40B63" w:rsidRPr="00976BFF" w:rsidRDefault="00C40B63" w:rsidP="00F275DB">
      <w:pPr>
        <w:autoSpaceDE w:val="0"/>
        <w:autoSpaceDN w:val="0"/>
        <w:adjustRightInd w:val="0"/>
        <w:jc w:val="both"/>
        <w:rPr>
          <w:rFonts w:cs="Arial"/>
          <w:szCs w:val="22"/>
        </w:rPr>
      </w:pPr>
      <w:r w:rsidRPr="00976BFF">
        <w:rPr>
          <w:rFonts w:cs="Arial"/>
          <w:szCs w:val="22"/>
        </w:rPr>
        <w:t>Principalele activităţi de proiect care urmează să fie realizate sunt următoarele :</w:t>
      </w:r>
    </w:p>
    <w:p w:rsidR="00C40B63" w:rsidRPr="00976BFF" w:rsidRDefault="00C40B63" w:rsidP="00F275DB">
      <w:pPr>
        <w:autoSpaceDE w:val="0"/>
        <w:autoSpaceDN w:val="0"/>
        <w:adjustRightInd w:val="0"/>
        <w:jc w:val="both"/>
        <w:rPr>
          <w:rFonts w:cs="Arial"/>
          <w:szCs w:val="22"/>
        </w:rPr>
      </w:pPr>
      <w:r w:rsidRPr="00976BFF">
        <w:rPr>
          <w:rFonts w:cs="Arial"/>
          <w:szCs w:val="22"/>
        </w:rPr>
        <w:t>a) Identificarea celor mai adecvate tehnologii pentru un serviciu eficient de iluminare stradală;</w:t>
      </w:r>
    </w:p>
    <w:p w:rsidR="00C40B63" w:rsidRPr="00976BFF" w:rsidRDefault="00C40B63" w:rsidP="00F275DB">
      <w:pPr>
        <w:autoSpaceDE w:val="0"/>
        <w:autoSpaceDN w:val="0"/>
        <w:adjustRightInd w:val="0"/>
        <w:jc w:val="both"/>
        <w:rPr>
          <w:rFonts w:cs="Arial"/>
          <w:szCs w:val="22"/>
        </w:rPr>
      </w:pPr>
      <w:r w:rsidRPr="00976BFF">
        <w:rPr>
          <w:rFonts w:cs="Arial"/>
          <w:szCs w:val="22"/>
        </w:rPr>
        <w:t>b ) Instalarea unui sistem eficient de energie de iluminare stradă , în toate cele 6 sate;</w:t>
      </w:r>
    </w:p>
    <w:p w:rsidR="00C40B63" w:rsidRPr="00976BFF" w:rsidRDefault="00C40B63" w:rsidP="00F275DB">
      <w:pPr>
        <w:autoSpaceDE w:val="0"/>
        <w:autoSpaceDN w:val="0"/>
        <w:adjustRightInd w:val="0"/>
        <w:jc w:val="both"/>
        <w:rPr>
          <w:rFonts w:cs="Arial"/>
          <w:szCs w:val="22"/>
        </w:rPr>
      </w:pPr>
      <w:r w:rsidRPr="00976BFF">
        <w:rPr>
          <w:rFonts w:cs="Arial"/>
          <w:szCs w:val="22"/>
        </w:rPr>
        <w:t>c) Crearea unei societăţi durabile municipale pentru gestionarea serviciului;</w:t>
      </w:r>
    </w:p>
    <w:p w:rsidR="00C40B63" w:rsidRPr="00976BFF" w:rsidRDefault="00C40B63" w:rsidP="00F275DB">
      <w:pPr>
        <w:autoSpaceDE w:val="0"/>
        <w:autoSpaceDN w:val="0"/>
        <w:adjustRightInd w:val="0"/>
        <w:jc w:val="both"/>
        <w:rPr>
          <w:rFonts w:cs="Arial"/>
          <w:szCs w:val="22"/>
        </w:rPr>
      </w:pPr>
      <w:r w:rsidRPr="00976BFF">
        <w:rPr>
          <w:rFonts w:cs="Arial"/>
          <w:szCs w:val="22"/>
        </w:rPr>
        <w:t>d ) Asigurarea proceselor de consolidare a capacităţii în rândul personalului tehnic , în scopul de a exclude orice posibilitate de management de întreţinere  rău;</w:t>
      </w:r>
    </w:p>
    <w:p w:rsidR="00C40B63" w:rsidRPr="00976BFF" w:rsidRDefault="00C40B63" w:rsidP="00F275DB">
      <w:pPr>
        <w:autoSpaceDE w:val="0"/>
        <w:autoSpaceDN w:val="0"/>
        <w:adjustRightInd w:val="0"/>
        <w:jc w:val="both"/>
        <w:rPr>
          <w:rFonts w:cs="Arial"/>
          <w:szCs w:val="22"/>
        </w:rPr>
      </w:pPr>
      <w:r w:rsidRPr="00976BFF">
        <w:rPr>
          <w:rFonts w:cs="Arial"/>
          <w:szCs w:val="22"/>
        </w:rPr>
        <w:lastRenderedPageBreak/>
        <w:t>e ) Elaborarea unui program de formare pentru toate nivelurile manageriale şi instruirea lor în probleme de eficienţă energetică;</w:t>
      </w:r>
    </w:p>
    <w:p w:rsidR="00C40B63" w:rsidRPr="00976BFF" w:rsidRDefault="00C40B63" w:rsidP="00F275DB">
      <w:pPr>
        <w:autoSpaceDE w:val="0"/>
        <w:autoSpaceDN w:val="0"/>
        <w:adjustRightInd w:val="0"/>
        <w:jc w:val="both"/>
        <w:rPr>
          <w:rFonts w:cs="Arial"/>
          <w:szCs w:val="22"/>
        </w:rPr>
      </w:pPr>
      <w:r w:rsidRPr="00976BFF">
        <w:rPr>
          <w:rFonts w:cs="Arial"/>
          <w:szCs w:val="22"/>
        </w:rPr>
        <w:t>f ) Elaborarea şi punerea în aplicare a unui program de sensibilizare pentru locuitorii comunei în bază de economisire a energiei;</w:t>
      </w:r>
    </w:p>
    <w:p w:rsidR="00C40B63" w:rsidRPr="00976BFF" w:rsidRDefault="00C40B63" w:rsidP="00F275DB">
      <w:pPr>
        <w:autoSpaceDE w:val="0"/>
        <w:autoSpaceDN w:val="0"/>
        <w:adjustRightInd w:val="0"/>
        <w:jc w:val="both"/>
        <w:rPr>
          <w:rFonts w:cs="Arial"/>
          <w:szCs w:val="22"/>
        </w:rPr>
      </w:pPr>
      <w:r w:rsidRPr="00976BFF">
        <w:rPr>
          <w:rFonts w:cs="Arial"/>
          <w:szCs w:val="22"/>
        </w:rPr>
        <w:t>g ) A prezenta concluziile , precum şi activităţile implementate în alte sate şi comune.</w:t>
      </w:r>
    </w:p>
    <w:p w:rsidR="00C40B63" w:rsidRDefault="00C40B63" w:rsidP="00F275DB">
      <w:pPr>
        <w:autoSpaceDE w:val="0"/>
        <w:autoSpaceDN w:val="0"/>
        <w:adjustRightInd w:val="0"/>
        <w:jc w:val="both"/>
        <w:rPr>
          <w:rFonts w:cs="Arial"/>
          <w:i/>
          <w:szCs w:val="22"/>
          <w:u w:val="single"/>
        </w:rPr>
      </w:pPr>
    </w:p>
    <w:p w:rsidR="00C40B63" w:rsidRPr="00976BFF" w:rsidRDefault="00C40B63" w:rsidP="00F275DB">
      <w:pPr>
        <w:autoSpaceDE w:val="0"/>
        <w:autoSpaceDN w:val="0"/>
        <w:adjustRightInd w:val="0"/>
        <w:jc w:val="both"/>
        <w:rPr>
          <w:rFonts w:cs="Arial"/>
          <w:i/>
          <w:szCs w:val="22"/>
          <w:u w:val="single"/>
        </w:rPr>
      </w:pPr>
      <w:r w:rsidRPr="00976BFF">
        <w:rPr>
          <w:rFonts w:cs="Arial"/>
          <w:i/>
          <w:szCs w:val="22"/>
          <w:u w:val="single"/>
        </w:rPr>
        <w:t>Date generale</w:t>
      </w:r>
    </w:p>
    <w:p w:rsidR="00C40B63" w:rsidRPr="00976BFF" w:rsidRDefault="00C40B63" w:rsidP="00F275DB">
      <w:pPr>
        <w:autoSpaceDE w:val="0"/>
        <w:autoSpaceDN w:val="0"/>
        <w:adjustRightInd w:val="0"/>
        <w:jc w:val="both"/>
        <w:rPr>
          <w:rFonts w:cs="Arial"/>
          <w:szCs w:val="22"/>
        </w:rPr>
      </w:pPr>
      <w:r w:rsidRPr="00976BFF">
        <w:rPr>
          <w:rFonts w:cs="Arial"/>
          <w:szCs w:val="22"/>
        </w:rPr>
        <w:t>Proiectul dat prevede instalarea sistemului de iluminat în comuna Tătărăuca Veche care este compusă din 6 sate:</w:t>
      </w:r>
    </w:p>
    <w:p w:rsidR="00C40B63" w:rsidRPr="00976BFF" w:rsidRDefault="00C40B63" w:rsidP="00F275DB">
      <w:pPr>
        <w:autoSpaceDE w:val="0"/>
        <w:autoSpaceDN w:val="0"/>
        <w:adjustRightInd w:val="0"/>
        <w:jc w:val="both"/>
        <w:rPr>
          <w:rFonts w:cs="Arial"/>
          <w:szCs w:val="22"/>
        </w:rPr>
      </w:pPr>
      <w:r w:rsidRPr="00976BFF">
        <w:rPr>
          <w:rFonts w:cs="Arial"/>
          <w:szCs w:val="22"/>
        </w:rPr>
        <w:t>Tătărăuca Veche,  Tătărăuca Nouă,  Decebal, Slobozia Nouă, Niorcani,</w:t>
      </w:r>
    </w:p>
    <w:p w:rsidR="00C40B63" w:rsidRPr="00976BFF" w:rsidRDefault="00C40B63" w:rsidP="00F275DB">
      <w:pPr>
        <w:autoSpaceDE w:val="0"/>
        <w:autoSpaceDN w:val="0"/>
        <w:adjustRightInd w:val="0"/>
        <w:jc w:val="both"/>
        <w:rPr>
          <w:rFonts w:cs="Arial"/>
          <w:szCs w:val="22"/>
        </w:rPr>
      </w:pPr>
      <w:proofErr w:type="spellStart"/>
      <w:r w:rsidRPr="00976BFF">
        <w:rPr>
          <w:rFonts w:cs="Arial"/>
          <w:szCs w:val="22"/>
        </w:rPr>
        <w:t>Tolocăne</w:t>
      </w:r>
      <w:r>
        <w:rPr>
          <w:rFonts w:cs="Arial"/>
          <w:szCs w:val="22"/>
        </w:rPr>
        <w:t>ş</w:t>
      </w:r>
      <w:r w:rsidRPr="00976BFF">
        <w:rPr>
          <w:rFonts w:cs="Arial"/>
          <w:szCs w:val="22"/>
        </w:rPr>
        <w:t>ti</w:t>
      </w:r>
      <w:proofErr w:type="spellEnd"/>
      <w:r w:rsidRPr="00976BFF">
        <w:rPr>
          <w:rFonts w:cs="Arial"/>
          <w:szCs w:val="22"/>
        </w:rPr>
        <w:t xml:space="preserve"> cu o popula</w:t>
      </w:r>
      <w:r>
        <w:rPr>
          <w:rFonts w:cs="Arial"/>
          <w:szCs w:val="22"/>
        </w:rPr>
        <w:t>ţ</w:t>
      </w:r>
      <w:r w:rsidRPr="00976BFF">
        <w:rPr>
          <w:rFonts w:cs="Arial"/>
          <w:szCs w:val="22"/>
        </w:rPr>
        <w:t>ie în jur de 2200 locuitori.</w:t>
      </w:r>
    </w:p>
    <w:p w:rsidR="00C40B63" w:rsidRPr="00976BFF" w:rsidRDefault="00C40B63" w:rsidP="00F275DB">
      <w:pPr>
        <w:autoSpaceDE w:val="0"/>
        <w:autoSpaceDN w:val="0"/>
        <w:adjustRightInd w:val="0"/>
        <w:jc w:val="both"/>
        <w:rPr>
          <w:rFonts w:cs="Arial"/>
          <w:szCs w:val="22"/>
        </w:rPr>
      </w:pPr>
      <w:r w:rsidRPr="00976BFF">
        <w:rPr>
          <w:rFonts w:cs="Arial"/>
          <w:szCs w:val="22"/>
        </w:rPr>
        <w:t>Lungimea  re</w:t>
      </w:r>
      <w:r>
        <w:rPr>
          <w:rFonts w:cs="Arial"/>
          <w:szCs w:val="22"/>
        </w:rPr>
        <w:t>ţ</w:t>
      </w:r>
      <w:r w:rsidRPr="00976BFF">
        <w:rPr>
          <w:rFonts w:cs="Arial"/>
          <w:szCs w:val="22"/>
        </w:rPr>
        <w:t>elelor de iluminare stradală constituie aproximativ 2</w:t>
      </w:r>
      <w:r w:rsidR="00560DD2">
        <w:rPr>
          <w:rFonts w:cs="Arial"/>
          <w:szCs w:val="22"/>
        </w:rPr>
        <w:t>0,</w:t>
      </w:r>
      <w:r w:rsidRPr="00976BFF">
        <w:rPr>
          <w:rFonts w:cs="Arial"/>
          <w:szCs w:val="22"/>
        </w:rPr>
        <w:t>5</w:t>
      </w:r>
      <w:r w:rsidR="00560DD2">
        <w:rPr>
          <w:rFonts w:cs="Arial"/>
          <w:szCs w:val="22"/>
        </w:rPr>
        <w:t>2</w:t>
      </w:r>
      <w:r w:rsidRPr="00976BFF">
        <w:rPr>
          <w:rFonts w:cs="Arial"/>
          <w:szCs w:val="22"/>
        </w:rPr>
        <w:t xml:space="preserve"> km.</w:t>
      </w:r>
    </w:p>
    <w:p w:rsidR="00C40B63" w:rsidRPr="00976BFF" w:rsidRDefault="00C40B63" w:rsidP="00F275DB">
      <w:pPr>
        <w:autoSpaceDE w:val="0"/>
        <w:autoSpaceDN w:val="0"/>
        <w:adjustRightInd w:val="0"/>
        <w:jc w:val="both"/>
        <w:rPr>
          <w:rFonts w:cs="Arial"/>
          <w:szCs w:val="22"/>
        </w:rPr>
      </w:pPr>
    </w:p>
    <w:p w:rsidR="00C40B63" w:rsidRPr="00976BFF" w:rsidRDefault="00C40B63" w:rsidP="00F275DB">
      <w:pPr>
        <w:autoSpaceDE w:val="0"/>
        <w:autoSpaceDN w:val="0"/>
        <w:adjustRightInd w:val="0"/>
        <w:jc w:val="both"/>
        <w:rPr>
          <w:rFonts w:cs="Arial"/>
          <w:szCs w:val="22"/>
        </w:rPr>
      </w:pPr>
      <w:r w:rsidRPr="00976BFF">
        <w:rPr>
          <w:rFonts w:cs="Arial"/>
          <w:szCs w:val="22"/>
        </w:rPr>
        <w:t>Men</w:t>
      </w:r>
      <w:r>
        <w:rPr>
          <w:rFonts w:cs="Arial"/>
          <w:szCs w:val="22"/>
        </w:rPr>
        <w:t>ţ</w:t>
      </w:r>
      <w:r w:rsidRPr="00976BFF">
        <w:rPr>
          <w:rFonts w:cs="Arial"/>
          <w:szCs w:val="22"/>
        </w:rPr>
        <w:t>ionăm că lucrările de execu</w:t>
      </w:r>
      <w:r>
        <w:rPr>
          <w:rFonts w:cs="Arial"/>
          <w:szCs w:val="22"/>
        </w:rPr>
        <w:t>ţ</w:t>
      </w:r>
      <w:r w:rsidRPr="00976BFF">
        <w:rPr>
          <w:rFonts w:cs="Arial"/>
          <w:szCs w:val="22"/>
        </w:rPr>
        <w:t xml:space="preserve">ie a proiectului tehnic  din cadrul proiectului ” ”Iluminare stradală eficientă în comuna Tătărăuca Veche”  au demarat în luna mai 2012 </w:t>
      </w:r>
      <w:r>
        <w:rPr>
          <w:rFonts w:cs="Arial"/>
          <w:szCs w:val="22"/>
        </w:rPr>
        <w:t>ş</w:t>
      </w:r>
      <w:r w:rsidRPr="00976BFF">
        <w:rPr>
          <w:rFonts w:cs="Arial"/>
          <w:szCs w:val="22"/>
        </w:rPr>
        <w:t>i sunt finalizate, conform planului de ac</w:t>
      </w:r>
      <w:r>
        <w:rPr>
          <w:rFonts w:cs="Arial"/>
          <w:szCs w:val="22"/>
        </w:rPr>
        <w:t>ţ</w:t>
      </w:r>
      <w:r w:rsidRPr="00976BFF">
        <w:rPr>
          <w:rFonts w:cs="Arial"/>
          <w:szCs w:val="22"/>
        </w:rPr>
        <w:t>iune.</w:t>
      </w:r>
    </w:p>
    <w:p w:rsidR="00C40B63" w:rsidRPr="00976BFF" w:rsidRDefault="00C40B63" w:rsidP="00F275DB">
      <w:pPr>
        <w:autoSpaceDE w:val="0"/>
        <w:autoSpaceDN w:val="0"/>
        <w:adjustRightInd w:val="0"/>
        <w:jc w:val="both"/>
        <w:rPr>
          <w:rFonts w:cs="Arial"/>
          <w:szCs w:val="22"/>
        </w:rPr>
      </w:pPr>
    </w:p>
    <w:p w:rsidR="00C40B63" w:rsidRPr="00976BFF" w:rsidRDefault="00C40B63" w:rsidP="00F275DB">
      <w:pPr>
        <w:autoSpaceDE w:val="0"/>
        <w:autoSpaceDN w:val="0"/>
        <w:adjustRightInd w:val="0"/>
        <w:jc w:val="both"/>
        <w:rPr>
          <w:rFonts w:cs="Arial"/>
          <w:szCs w:val="22"/>
        </w:rPr>
      </w:pPr>
      <w:r w:rsidRPr="00976BFF">
        <w:rPr>
          <w:rFonts w:cs="Arial"/>
          <w:b/>
          <w:szCs w:val="22"/>
        </w:rPr>
        <w:t xml:space="preserve">3. Activităţi-cheie legate de elaborarea </w:t>
      </w:r>
      <w:r>
        <w:rPr>
          <w:rFonts w:cs="Arial"/>
          <w:b/>
          <w:szCs w:val="22"/>
        </w:rPr>
        <w:t>ş</w:t>
      </w:r>
      <w:r w:rsidRPr="00976BFF">
        <w:rPr>
          <w:rFonts w:cs="Arial"/>
          <w:b/>
          <w:szCs w:val="22"/>
        </w:rPr>
        <w:t>i editarea Ghidului practic despre iluminarea stradală eficientă în zonele rurale ale Moldovei, prevăzute în aceşti termeni de referinţă</w:t>
      </w:r>
      <w:r w:rsidRPr="00976BFF">
        <w:rPr>
          <w:rFonts w:cs="Arial"/>
          <w:szCs w:val="22"/>
        </w:rPr>
        <w:t xml:space="preserve"> .</w:t>
      </w:r>
    </w:p>
    <w:p w:rsidR="00C40B63" w:rsidRPr="00976BFF" w:rsidRDefault="00C40B63" w:rsidP="00F275DB">
      <w:pPr>
        <w:autoSpaceDE w:val="0"/>
        <w:autoSpaceDN w:val="0"/>
        <w:adjustRightInd w:val="0"/>
        <w:jc w:val="both"/>
        <w:rPr>
          <w:rFonts w:cs="Arial"/>
          <w:szCs w:val="22"/>
        </w:rPr>
      </w:pPr>
    </w:p>
    <w:p w:rsidR="00C40B63" w:rsidRPr="00976BFF" w:rsidRDefault="00C40B63" w:rsidP="00F275DB">
      <w:pPr>
        <w:autoSpaceDE w:val="0"/>
        <w:autoSpaceDN w:val="0"/>
        <w:adjustRightInd w:val="0"/>
        <w:jc w:val="both"/>
        <w:rPr>
          <w:rFonts w:cs="Arial"/>
          <w:szCs w:val="22"/>
        </w:rPr>
      </w:pPr>
      <w:r w:rsidRPr="00976BFF">
        <w:rPr>
          <w:rFonts w:cs="Arial"/>
          <w:szCs w:val="22"/>
        </w:rPr>
        <w:t xml:space="preserve">Obiectivul general al Ghidului </w:t>
      </w:r>
      <w:bookmarkStart w:id="7" w:name="OLE_LINK1"/>
      <w:bookmarkStart w:id="8" w:name="OLE_LINK2"/>
      <w:r w:rsidRPr="00976BFF">
        <w:rPr>
          <w:rFonts w:cs="Arial"/>
          <w:szCs w:val="22"/>
        </w:rPr>
        <w:t>practic despre iluminarea stradală eficientă în zonele rurale ale Moldovei</w:t>
      </w:r>
      <w:bookmarkEnd w:id="7"/>
      <w:bookmarkEnd w:id="8"/>
      <w:r w:rsidRPr="00976BFF">
        <w:rPr>
          <w:rFonts w:cs="Arial"/>
          <w:szCs w:val="22"/>
        </w:rPr>
        <w:t xml:space="preserve"> este de a îmbunătăţi cunoştinţele </w:t>
      </w:r>
      <w:r>
        <w:rPr>
          <w:rFonts w:cs="Arial"/>
          <w:szCs w:val="22"/>
        </w:rPr>
        <w:t>ş</w:t>
      </w:r>
      <w:r w:rsidRPr="00976BFF">
        <w:rPr>
          <w:rFonts w:cs="Arial"/>
          <w:szCs w:val="22"/>
        </w:rPr>
        <w:t>i a îndruma APL-urile în direc</w:t>
      </w:r>
      <w:r>
        <w:rPr>
          <w:rFonts w:cs="Arial"/>
          <w:szCs w:val="22"/>
        </w:rPr>
        <w:t>ţ</w:t>
      </w:r>
      <w:r w:rsidRPr="00976BFF">
        <w:rPr>
          <w:rFonts w:cs="Arial"/>
          <w:szCs w:val="22"/>
        </w:rPr>
        <w:t xml:space="preserve">ia organizării </w:t>
      </w:r>
      <w:r>
        <w:rPr>
          <w:rFonts w:cs="Arial"/>
          <w:szCs w:val="22"/>
        </w:rPr>
        <w:t>ş</w:t>
      </w:r>
      <w:r w:rsidRPr="00976BFF">
        <w:rPr>
          <w:rFonts w:cs="Arial"/>
          <w:szCs w:val="22"/>
        </w:rPr>
        <w:t>i desfă</w:t>
      </w:r>
      <w:r>
        <w:rPr>
          <w:rFonts w:cs="Arial"/>
          <w:szCs w:val="22"/>
        </w:rPr>
        <w:t>ş</w:t>
      </w:r>
      <w:r w:rsidRPr="00976BFF">
        <w:rPr>
          <w:rFonts w:cs="Arial"/>
          <w:szCs w:val="22"/>
        </w:rPr>
        <w:t xml:space="preserve">urării corecte </w:t>
      </w:r>
      <w:r>
        <w:rPr>
          <w:rFonts w:cs="Arial"/>
          <w:szCs w:val="22"/>
        </w:rPr>
        <w:t>ş</w:t>
      </w:r>
      <w:r w:rsidRPr="00976BFF">
        <w:rPr>
          <w:rFonts w:cs="Arial"/>
          <w:szCs w:val="22"/>
        </w:rPr>
        <w:t>i durabile a serviciului de iluminat stradal în localită</w:t>
      </w:r>
      <w:r>
        <w:rPr>
          <w:rFonts w:cs="Arial"/>
          <w:szCs w:val="22"/>
        </w:rPr>
        <w:t>ţ</w:t>
      </w:r>
      <w:r w:rsidRPr="00976BFF">
        <w:rPr>
          <w:rFonts w:cs="Arial"/>
          <w:szCs w:val="22"/>
        </w:rPr>
        <w:t>ile rurale ale Republicii Moldova.</w:t>
      </w:r>
    </w:p>
    <w:p w:rsidR="00C40B63" w:rsidRPr="00976BFF" w:rsidRDefault="00C40B63" w:rsidP="00F275DB">
      <w:pPr>
        <w:autoSpaceDE w:val="0"/>
        <w:autoSpaceDN w:val="0"/>
        <w:adjustRightInd w:val="0"/>
        <w:jc w:val="both"/>
        <w:rPr>
          <w:rFonts w:cs="Arial"/>
          <w:szCs w:val="22"/>
        </w:rPr>
      </w:pPr>
      <w:r w:rsidRPr="00976BFF">
        <w:rPr>
          <w:rFonts w:cs="Arial"/>
          <w:szCs w:val="22"/>
        </w:rPr>
        <w:t>Ghidul practic despre iluminarea stradală eficientă în zonele rurale ale republicii Moldova are ca scop să con</w:t>
      </w:r>
      <w:r>
        <w:rPr>
          <w:rFonts w:cs="Arial"/>
          <w:szCs w:val="22"/>
        </w:rPr>
        <w:t>ţ</w:t>
      </w:r>
      <w:r w:rsidRPr="00976BFF">
        <w:rPr>
          <w:rFonts w:cs="Arial"/>
          <w:szCs w:val="22"/>
        </w:rPr>
        <w:t>ină următoarele capitole:</w:t>
      </w:r>
    </w:p>
    <w:p w:rsidR="00C40B63" w:rsidRPr="00976BFF" w:rsidRDefault="00C40B63" w:rsidP="00F275DB">
      <w:pPr>
        <w:pStyle w:val="ListParagraph"/>
        <w:numPr>
          <w:ilvl w:val="0"/>
          <w:numId w:val="8"/>
        </w:numPr>
        <w:autoSpaceDE w:val="0"/>
        <w:autoSpaceDN w:val="0"/>
        <w:adjustRightInd w:val="0"/>
        <w:jc w:val="both"/>
        <w:rPr>
          <w:rFonts w:cs="Arial"/>
          <w:szCs w:val="22"/>
        </w:rPr>
      </w:pPr>
      <w:r w:rsidRPr="00976BFF">
        <w:rPr>
          <w:rFonts w:cs="Arial"/>
          <w:szCs w:val="22"/>
        </w:rPr>
        <w:t>Descrierea scopului elaborării acestui ghid;</w:t>
      </w:r>
    </w:p>
    <w:p w:rsidR="00C40B63" w:rsidRPr="00976BFF" w:rsidRDefault="00C40B63" w:rsidP="00F275DB">
      <w:pPr>
        <w:pStyle w:val="ListParagraph"/>
        <w:numPr>
          <w:ilvl w:val="0"/>
          <w:numId w:val="8"/>
        </w:numPr>
        <w:autoSpaceDE w:val="0"/>
        <w:autoSpaceDN w:val="0"/>
        <w:adjustRightInd w:val="0"/>
        <w:jc w:val="both"/>
        <w:rPr>
          <w:rFonts w:cs="Arial"/>
          <w:szCs w:val="22"/>
        </w:rPr>
      </w:pPr>
      <w:r w:rsidRPr="00976BFF">
        <w:rPr>
          <w:rFonts w:cs="Arial"/>
          <w:szCs w:val="22"/>
        </w:rPr>
        <w:t xml:space="preserve">O descriere istorică când </w:t>
      </w:r>
      <w:r>
        <w:rPr>
          <w:rFonts w:cs="Arial"/>
          <w:szCs w:val="22"/>
        </w:rPr>
        <w:t>ş</w:t>
      </w:r>
      <w:r w:rsidRPr="00976BFF">
        <w:rPr>
          <w:rFonts w:cs="Arial"/>
          <w:szCs w:val="22"/>
        </w:rPr>
        <w:t>i unde prima dată au apărut primele no</w:t>
      </w:r>
      <w:r>
        <w:rPr>
          <w:rFonts w:cs="Arial"/>
          <w:szCs w:val="22"/>
        </w:rPr>
        <w:t>ţ</w:t>
      </w:r>
      <w:r w:rsidRPr="00976BFF">
        <w:rPr>
          <w:rFonts w:cs="Arial"/>
          <w:szCs w:val="22"/>
        </w:rPr>
        <w:t xml:space="preserve">iuni de iluminat stradal </w:t>
      </w:r>
      <w:r>
        <w:rPr>
          <w:rFonts w:cs="Arial"/>
          <w:szCs w:val="22"/>
        </w:rPr>
        <w:t>ş</w:t>
      </w:r>
      <w:r w:rsidRPr="00976BFF">
        <w:rPr>
          <w:rFonts w:cs="Arial"/>
          <w:szCs w:val="22"/>
        </w:rPr>
        <w:t>i primele tendin</w:t>
      </w:r>
      <w:r>
        <w:rPr>
          <w:rFonts w:cs="Arial"/>
          <w:szCs w:val="22"/>
        </w:rPr>
        <w:t>ţ</w:t>
      </w:r>
      <w:r w:rsidRPr="00976BFF">
        <w:rPr>
          <w:rFonts w:cs="Arial"/>
          <w:szCs w:val="22"/>
        </w:rPr>
        <w:t>e de a ilumina străzile;</w:t>
      </w:r>
    </w:p>
    <w:p w:rsidR="00C40B63" w:rsidRPr="00976BFF" w:rsidRDefault="00C40B63" w:rsidP="00F275DB">
      <w:pPr>
        <w:pStyle w:val="ListParagraph"/>
        <w:numPr>
          <w:ilvl w:val="0"/>
          <w:numId w:val="8"/>
        </w:numPr>
        <w:autoSpaceDE w:val="0"/>
        <w:autoSpaceDN w:val="0"/>
        <w:adjustRightInd w:val="0"/>
        <w:jc w:val="both"/>
        <w:rPr>
          <w:rFonts w:cs="Arial"/>
          <w:szCs w:val="22"/>
        </w:rPr>
      </w:pPr>
      <w:r>
        <w:rPr>
          <w:rFonts w:cs="Arial"/>
          <w:szCs w:val="22"/>
        </w:rPr>
        <w:t>O descriere când în R</w:t>
      </w:r>
      <w:r w:rsidRPr="00976BFF">
        <w:rPr>
          <w:rFonts w:cs="Arial"/>
          <w:szCs w:val="22"/>
        </w:rPr>
        <w:t>epublica Moldova au apărut primele re</w:t>
      </w:r>
      <w:r>
        <w:rPr>
          <w:rFonts w:cs="Arial"/>
          <w:szCs w:val="22"/>
        </w:rPr>
        <w:t>ţ</w:t>
      </w:r>
      <w:r w:rsidRPr="00976BFF">
        <w:rPr>
          <w:rFonts w:cs="Arial"/>
          <w:szCs w:val="22"/>
        </w:rPr>
        <w:t xml:space="preserve">ele </w:t>
      </w:r>
      <w:r>
        <w:rPr>
          <w:rFonts w:cs="Arial"/>
          <w:szCs w:val="22"/>
        </w:rPr>
        <w:t>ş</w:t>
      </w:r>
      <w:r w:rsidRPr="00976BFF">
        <w:rPr>
          <w:rFonts w:cs="Arial"/>
          <w:szCs w:val="22"/>
        </w:rPr>
        <w:t>i primele felinare de  iluminat stradal:</w:t>
      </w:r>
    </w:p>
    <w:p w:rsidR="00C40B63" w:rsidRPr="00976BFF" w:rsidRDefault="00C40B63" w:rsidP="00F275DB">
      <w:pPr>
        <w:pStyle w:val="ListParagraph"/>
        <w:autoSpaceDE w:val="0"/>
        <w:autoSpaceDN w:val="0"/>
        <w:adjustRightInd w:val="0"/>
        <w:jc w:val="both"/>
        <w:rPr>
          <w:rFonts w:cs="Arial"/>
          <w:szCs w:val="22"/>
        </w:rPr>
      </w:pPr>
      <w:r w:rsidRPr="00976BFF">
        <w:rPr>
          <w:rFonts w:cs="Arial"/>
          <w:szCs w:val="22"/>
        </w:rPr>
        <w:t>Ce reprezentau aceste re</w:t>
      </w:r>
      <w:r>
        <w:rPr>
          <w:rFonts w:cs="Arial"/>
          <w:szCs w:val="22"/>
        </w:rPr>
        <w:t>ţ</w:t>
      </w:r>
      <w:r w:rsidRPr="00976BFF">
        <w:rPr>
          <w:rFonts w:cs="Arial"/>
          <w:szCs w:val="22"/>
        </w:rPr>
        <w:t>ele;</w:t>
      </w:r>
    </w:p>
    <w:p w:rsidR="00C40B63" w:rsidRPr="00976BFF" w:rsidRDefault="00C40B63" w:rsidP="00F275DB">
      <w:pPr>
        <w:pStyle w:val="ListParagraph"/>
        <w:autoSpaceDE w:val="0"/>
        <w:autoSpaceDN w:val="0"/>
        <w:adjustRightInd w:val="0"/>
        <w:jc w:val="both"/>
        <w:rPr>
          <w:rFonts w:cs="Arial"/>
          <w:szCs w:val="22"/>
        </w:rPr>
      </w:pPr>
      <w:r w:rsidRPr="00976BFF">
        <w:rPr>
          <w:rFonts w:cs="Arial"/>
          <w:szCs w:val="22"/>
        </w:rPr>
        <w:t>Ce fel de tipuri de corpuri de iluminat se utilizau;</w:t>
      </w:r>
    </w:p>
    <w:p w:rsidR="00C40B63" w:rsidRPr="00976BFF" w:rsidRDefault="00C40B63" w:rsidP="00F275DB">
      <w:pPr>
        <w:pStyle w:val="ListParagraph"/>
        <w:autoSpaceDE w:val="0"/>
        <w:autoSpaceDN w:val="0"/>
        <w:adjustRightInd w:val="0"/>
        <w:jc w:val="both"/>
        <w:rPr>
          <w:rFonts w:cs="Arial"/>
          <w:szCs w:val="22"/>
        </w:rPr>
      </w:pPr>
      <w:r w:rsidRPr="00976BFF">
        <w:rPr>
          <w:rFonts w:cs="Arial"/>
          <w:szCs w:val="22"/>
        </w:rPr>
        <w:t>Cine deservea aceste re</w:t>
      </w:r>
      <w:r>
        <w:rPr>
          <w:rFonts w:cs="Arial"/>
          <w:szCs w:val="22"/>
        </w:rPr>
        <w:t>ţ</w:t>
      </w:r>
      <w:r w:rsidRPr="00976BFF">
        <w:rPr>
          <w:rFonts w:cs="Arial"/>
          <w:szCs w:val="22"/>
        </w:rPr>
        <w:t xml:space="preserve">ele </w:t>
      </w:r>
      <w:r>
        <w:rPr>
          <w:rFonts w:cs="Arial"/>
          <w:szCs w:val="22"/>
        </w:rPr>
        <w:t>ş</w:t>
      </w:r>
      <w:r w:rsidRPr="00976BFF">
        <w:rPr>
          <w:rFonts w:cs="Arial"/>
          <w:szCs w:val="22"/>
        </w:rPr>
        <w:t>i corpuri de iluminat stradal, cine achita energia electrică pentru iluminarea stradală;</w:t>
      </w:r>
    </w:p>
    <w:p w:rsidR="00C40B63" w:rsidRPr="00976BFF" w:rsidRDefault="00C40B63" w:rsidP="00F275DB">
      <w:pPr>
        <w:pStyle w:val="ListParagraph"/>
        <w:autoSpaceDE w:val="0"/>
        <w:autoSpaceDN w:val="0"/>
        <w:adjustRightInd w:val="0"/>
        <w:jc w:val="both"/>
        <w:rPr>
          <w:rFonts w:cs="Arial"/>
          <w:szCs w:val="22"/>
        </w:rPr>
      </w:pPr>
      <w:r>
        <w:rPr>
          <w:rFonts w:cs="Arial"/>
          <w:szCs w:val="22"/>
        </w:rPr>
        <w:t>Cum ş</w:t>
      </w:r>
      <w:r w:rsidRPr="00976BFF">
        <w:rPr>
          <w:rFonts w:cs="Arial"/>
          <w:szCs w:val="22"/>
        </w:rPr>
        <w:t>i cine dirija aceste re</w:t>
      </w:r>
      <w:r>
        <w:rPr>
          <w:rFonts w:cs="Arial"/>
          <w:szCs w:val="22"/>
        </w:rPr>
        <w:t>ţ</w:t>
      </w:r>
      <w:r w:rsidRPr="00976BFF">
        <w:rPr>
          <w:rFonts w:cs="Arial"/>
          <w:szCs w:val="22"/>
        </w:rPr>
        <w:t>ele/sisteme de iluminat stradal;</w:t>
      </w:r>
    </w:p>
    <w:p w:rsidR="00C40B63" w:rsidRPr="00976BFF" w:rsidRDefault="00C40B63" w:rsidP="00F275DB">
      <w:pPr>
        <w:pStyle w:val="ListParagraph"/>
        <w:autoSpaceDE w:val="0"/>
        <w:autoSpaceDN w:val="0"/>
        <w:adjustRightInd w:val="0"/>
        <w:jc w:val="both"/>
        <w:rPr>
          <w:rFonts w:cs="Arial"/>
          <w:szCs w:val="22"/>
        </w:rPr>
      </w:pPr>
      <w:r w:rsidRPr="00976BFF">
        <w:rPr>
          <w:rFonts w:cs="Arial"/>
          <w:szCs w:val="22"/>
        </w:rPr>
        <w:t xml:space="preserve">Avantajele </w:t>
      </w:r>
      <w:r>
        <w:rPr>
          <w:rFonts w:cs="Arial"/>
          <w:szCs w:val="22"/>
        </w:rPr>
        <w:t>ş</w:t>
      </w:r>
      <w:r w:rsidRPr="00976BFF">
        <w:rPr>
          <w:rFonts w:cs="Arial"/>
          <w:szCs w:val="22"/>
        </w:rPr>
        <w:t>i dezavantajele acestor sisteme/re</w:t>
      </w:r>
      <w:r>
        <w:rPr>
          <w:rFonts w:cs="Arial"/>
          <w:szCs w:val="22"/>
        </w:rPr>
        <w:t>ţ</w:t>
      </w:r>
      <w:r w:rsidRPr="00976BFF">
        <w:rPr>
          <w:rFonts w:cs="Arial"/>
          <w:szCs w:val="22"/>
        </w:rPr>
        <w:t>ele de iluminat stradal.</w:t>
      </w:r>
    </w:p>
    <w:p w:rsidR="00C40B63" w:rsidRPr="00976BFF" w:rsidRDefault="00C40B63" w:rsidP="00F275DB">
      <w:pPr>
        <w:pStyle w:val="ListParagraph"/>
        <w:numPr>
          <w:ilvl w:val="0"/>
          <w:numId w:val="8"/>
        </w:numPr>
        <w:autoSpaceDE w:val="0"/>
        <w:autoSpaceDN w:val="0"/>
        <w:adjustRightInd w:val="0"/>
        <w:jc w:val="both"/>
        <w:rPr>
          <w:rFonts w:cs="Arial"/>
          <w:szCs w:val="22"/>
        </w:rPr>
      </w:pPr>
      <w:r w:rsidRPr="00976BFF">
        <w:rPr>
          <w:rFonts w:cs="Arial"/>
          <w:szCs w:val="22"/>
        </w:rPr>
        <w:t>Descrierea evaluării situa</w:t>
      </w:r>
      <w:r>
        <w:rPr>
          <w:rFonts w:cs="Arial"/>
          <w:szCs w:val="22"/>
        </w:rPr>
        <w:t>ţ</w:t>
      </w:r>
      <w:r w:rsidRPr="00976BFF">
        <w:rPr>
          <w:rFonts w:cs="Arial"/>
          <w:szCs w:val="22"/>
        </w:rPr>
        <w:t>iei</w:t>
      </w:r>
      <w:r>
        <w:rPr>
          <w:rFonts w:cs="Arial"/>
          <w:szCs w:val="22"/>
        </w:rPr>
        <w:t xml:space="preserve"> în R</w:t>
      </w:r>
      <w:r w:rsidRPr="00976BFF">
        <w:rPr>
          <w:rFonts w:cs="Arial"/>
          <w:szCs w:val="22"/>
        </w:rPr>
        <w:t>epublica Moldova după anii 1990, starea re</w:t>
      </w:r>
      <w:r>
        <w:rPr>
          <w:rFonts w:cs="Arial"/>
          <w:szCs w:val="22"/>
        </w:rPr>
        <w:t>ţ</w:t>
      </w:r>
      <w:r w:rsidRPr="00976BFF">
        <w:rPr>
          <w:rFonts w:cs="Arial"/>
          <w:szCs w:val="22"/>
        </w:rPr>
        <w:t>elelor de iluminat public în ora</w:t>
      </w:r>
      <w:r>
        <w:rPr>
          <w:rFonts w:cs="Arial"/>
          <w:szCs w:val="22"/>
        </w:rPr>
        <w:t>ş</w:t>
      </w:r>
      <w:r w:rsidRPr="00976BFF">
        <w:rPr>
          <w:rFonts w:cs="Arial"/>
          <w:szCs w:val="22"/>
        </w:rPr>
        <w:t xml:space="preserve">e </w:t>
      </w:r>
      <w:r>
        <w:rPr>
          <w:rFonts w:cs="Arial"/>
          <w:szCs w:val="22"/>
        </w:rPr>
        <w:t>ş</w:t>
      </w:r>
      <w:r w:rsidRPr="00976BFF">
        <w:rPr>
          <w:rFonts w:cs="Arial"/>
          <w:szCs w:val="22"/>
        </w:rPr>
        <w:t>i localită</w:t>
      </w:r>
      <w:r>
        <w:rPr>
          <w:rFonts w:cs="Arial"/>
          <w:szCs w:val="22"/>
        </w:rPr>
        <w:t>ţ</w:t>
      </w:r>
      <w:r w:rsidRPr="00976BFF">
        <w:rPr>
          <w:rFonts w:cs="Arial"/>
          <w:szCs w:val="22"/>
        </w:rPr>
        <w:t>ile rurale.</w:t>
      </w:r>
    </w:p>
    <w:p w:rsidR="00C40B63" w:rsidRPr="00976BFF" w:rsidRDefault="00C40B63" w:rsidP="00F275DB">
      <w:pPr>
        <w:pStyle w:val="ListParagraph"/>
        <w:numPr>
          <w:ilvl w:val="0"/>
          <w:numId w:val="8"/>
        </w:numPr>
        <w:autoSpaceDE w:val="0"/>
        <w:autoSpaceDN w:val="0"/>
        <w:adjustRightInd w:val="0"/>
        <w:jc w:val="both"/>
        <w:rPr>
          <w:rFonts w:cs="Arial"/>
          <w:szCs w:val="22"/>
        </w:rPr>
      </w:pPr>
      <w:r w:rsidRPr="00976BFF">
        <w:rPr>
          <w:rFonts w:cs="Arial"/>
          <w:szCs w:val="22"/>
        </w:rPr>
        <w:t>Descrierea situa</w:t>
      </w:r>
      <w:r>
        <w:rPr>
          <w:rFonts w:cs="Arial"/>
          <w:szCs w:val="22"/>
        </w:rPr>
        <w:t>ţ</w:t>
      </w:r>
      <w:r w:rsidRPr="00976BFF">
        <w:rPr>
          <w:rFonts w:cs="Arial"/>
          <w:szCs w:val="22"/>
        </w:rPr>
        <w:t>iei actuale a re</w:t>
      </w:r>
      <w:r>
        <w:rPr>
          <w:rFonts w:cs="Arial"/>
          <w:szCs w:val="22"/>
        </w:rPr>
        <w:t>ţ</w:t>
      </w:r>
      <w:r w:rsidRPr="00976BFF">
        <w:rPr>
          <w:rFonts w:cs="Arial"/>
          <w:szCs w:val="22"/>
        </w:rPr>
        <w:t>elelor/sistemelor de iluminat stradal;</w:t>
      </w:r>
    </w:p>
    <w:p w:rsidR="00C40B63" w:rsidRPr="00976BFF" w:rsidRDefault="00C40B63" w:rsidP="00F275DB">
      <w:pPr>
        <w:pStyle w:val="ListParagraph"/>
        <w:numPr>
          <w:ilvl w:val="0"/>
          <w:numId w:val="8"/>
        </w:numPr>
        <w:autoSpaceDE w:val="0"/>
        <w:autoSpaceDN w:val="0"/>
        <w:adjustRightInd w:val="0"/>
        <w:jc w:val="both"/>
        <w:rPr>
          <w:rFonts w:cs="Arial"/>
          <w:szCs w:val="22"/>
        </w:rPr>
      </w:pPr>
      <w:r w:rsidRPr="00976BFF">
        <w:rPr>
          <w:rFonts w:cs="Arial"/>
          <w:szCs w:val="22"/>
        </w:rPr>
        <w:t xml:space="preserve">Ce trebuie să </w:t>
      </w:r>
      <w:r>
        <w:rPr>
          <w:rFonts w:cs="Arial"/>
          <w:szCs w:val="22"/>
        </w:rPr>
        <w:t>ş</w:t>
      </w:r>
      <w:r w:rsidRPr="00976BFF">
        <w:rPr>
          <w:rFonts w:cs="Arial"/>
          <w:szCs w:val="22"/>
        </w:rPr>
        <w:t>tie un primar despre iluminatul stradal</w:t>
      </w:r>
      <w:r w:rsidR="00560DD2">
        <w:rPr>
          <w:rFonts w:cs="Arial"/>
          <w:szCs w:val="22"/>
        </w:rPr>
        <w:t>:</w:t>
      </w:r>
    </w:p>
    <w:p w:rsidR="00C40B63" w:rsidRDefault="00C40B63" w:rsidP="00F275DB">
      <w:pPr>
        <w:pStyle w:val="ListParagraph"/>
        <w:autoSpaceDE w:val="0"/>
        <w:autoSpaceDN w:val="0"/>
        <w:adjustRightInd w:val="0"/>
        <w:jc w:val="both"/>
        <w:rPr>
          <w:rFonts w:cs="Arial"/>
          <w:szCs w:val="22"/>
        </w:rPr>
      </w:pPr>
      <w:r w:rsidRPr="00976BFF">
        <w:rPr>
          <w:rFonts w:cs="Arial"/>
          <w:szCs w:val="22"/>
        </w:rPr>
        <w:t xml:space="preserve">Care este scopul </w:t>
      </w:r>
      <w:r>
        <w:rPr>
          <w:rFonts w:cs="Arial"/>
          <w:szCs w:val="22"/>
        </w:rPr>
        <w:t>ş</w:t>
      </w:r>
      <w:r w:rsidRPr="00976BFF">
        <w:rPr>
          <w:rFonts w:cs="Arial"/>
          <w:szCs w:val="22"/>
        </w:rPr>
        <w:t>i impactul iluminatului stradal în localitate</w:t>
      </w:r>
      <w:r w:rsidR="00560DD2">
        <w:rPr>
          <w:rFonts w:cs="Arial"/>
          <w:szCs w:val="22"/>
        </w:rPr>
        <w:t>;</w:t>
      </w:r>
    </w:p>
    <w:p w:rsidR="00370D6A" w:rsidRPr="00976BFF" w:rsidRDefault="00370D6A" w:rsidP="00F275DB">
      <w:pPr>
        <w:pStyle w:val="ListParagraph"/>
        <w:autoSpaceDE w:val="0"/>
        <w:autoSpaceDN w:val="0"/>
        <w:adjustRightInd w:val="0"/>
        <w:jc w:val="both"/>
        <w:rPr>
          <w:rFonts w:cs="Arial"/>
          <w:szCs w:val="22"/>
        </w:rPr>
      </w:pPr>
      <w:r>
        <w:rPr>
          <w:rFonts w:cs="Arial"/>
          <w:szCs w:val="22"/>
        </w:rPr>
        <w:t>P</w:t>
      </w:r>
      <w:r w:rsidR="007D76DA">
        <w:rPr>
          <w:rFonts w:cs="Arial"/>
          <w:szCs w:val="22"/>
        </w:rPr>
        <w:t>r</w:t>
      </w:r>
      <w:r w:rsidRPr="00370D6A">
        <w:rPr>
          <w:rFonts w:cs="Arial"/>
          <w:szCs w:val="22"/>
        </w:rPr>
        <w:t>ezentarea beneficiilor serviciului public de iluminat stradal pentru localităţile rurale</w:t>
      </w:r>
      <w:r w:rsidR="00BA7021">
        <w:rPr>
          <w:rFonts w:cs="Arial"/>
          <w:szCs w:val="22"/>
        </w:rPr>
        <w:t>;</w:t>
      </w:r>
    </w:p>
    <w:p w:rsidR="00C40B63" w:rsidRPr="00976BFF" w:rsidRDefault="00C40B63" w:rsidP="00F275DB">
      <w:pPr>
        <w:pStyle w:val="ListParagraph"/>
        <w:autoSpaceDE w:val="0"/>
        <w:autoSpaceDN w:val="0"/>
        <w:adjustRightInd w:val="0"/>
        <w:jc w:val="both"/>
        <w:rPr>
          <w:rFonts w:cs="Arial"/>
          <w:szCs w:val="22"/>
        </w:rPr>
      </w:pPr>
      <w:r w:rsidRPr="00976BFF">
        <w:rPr>
          <w:rFonts w:cs="Arial"/>
          <w:szCs w:val="22"/>
        </w:rPr>
        <w:t xml:space="preserve">Ce este un sistem de iluminat stradal </w:t>
      </w:r>
      <w:r>
        <w:rPr>
          <w:rFonts w:cs="Arial"/>
          <w:szCs w:val="22"/>
        </w:rPr>
        <w:t>ş</w:t>
      </w:r>
      <w:r w:rsidRPr="00976BFF">
        <w:rPr>
          <w:rFonts w:cs="Arial"/>
          <w:szCs w:val="22"/>
        </w:rPr>
        <w:t>i ce include</w:t>
      </w:r>
      <w:r w:rsidR="00560DD2">
        <w:rPr>
          <w:rFonts w:cs="Arial"/>
          <w:szCs w:val="22"/>
        </w:rPr>
        <w:t>;</w:t>
      </w:r>
    </w:p>
    <w:p w:rsidR="00C40B63" w:rsidRPr="00976BFF" w:rsidRDefault="00C40B63" w:rsidP="00F275DB">
      <w:pPr>
        <w:pStyle w:val="ListParagraph"/>
        <w:autoSpaceDE w:val="0"/>
        <w:autoSpaceDN w:val="0"/>
        <w:adjustRightInd w:val="0"/>
        <w:jc w:val="both"/>
        <w:rPr>
          <w:rFonts w:cs="Arial"/>
          <w:szCs w:val="22"/>
        </w:rPr>
      </w:pPr>
      <w:r w:rsidRPr="00976BFF">
        <w:rPr>
          <w:rFonts w:cs="Arial"/>
          <w:szCs w:val="22"/>
        </w:rPr>
        <w:t>Descrierea câtorva concepte de iluminat stradal</w:t>
      </w:r>
      <w:r w:rsidR="00560DD2">
        <w:rPr>
          <w:rFonts w:cs="Arial"/>
          <w:szCs w:val="22"/>
        </w:rPr>
        <w:t>;</w:t>
      </w:r>
    </w:p>
    <w:p w:rsidR="00C40B63" w:rsidRPr="00976BFF" w:rsidRDefault="00C40B63" w:rsidP="00F275DB">
      <w:pPr>
        <w:pStyle w:val="ListParagraph"/>
        <w:autoSpaceDE w:val="0"/>
        <w:autoSpaceDN w:val="0"/>
        <w:adjustRightInd w:val="0"/>
        <w:jc w:val="both"/>
        <w:rPr>
          <w:rFonts w:cs="Arial"/>
          <w:szCs w:val="22"/>
        </w:rPr>
      </w:pPr>
      <w:r w:rsidRPr="00976BFF">
        <w:rPr>
          <w:rFonts w:cs="Arial"/>
          <w:szCs w:val="22"/>
        </w:rPr>
        <w:t>Ce trebuie de întreprins înainte de a lua decizia de a restabili, reconstrui sau construi un sistem de iluminat stradal în localitate</w:t>
      </w:r>
      <w:r w:rsidR="00560DD2">
        <w:rPr>
          <w:rFonts w:cs="Arial"/>
          <w:szCs w:val="22"/>
        </w:rPr>
        <w:t>;</w:t>
      </w:r>
    </w:p>
    <w:p w:rsidR="00C40B63" w:rsidRPr="00976BFF" w:rsidRDefault="00C40B63" w:rsidP="00F275DB">
      <w:pPr>
        <w:pStyle w:val="ListParagraph"/>
        <w:autoSpaceDE w:val="0"/>
        <w:autoSpaceDN w:val="0"/>
        <w:adjustRightInd w:val="0"/>
        <w:jc w:val="both"/>
        <w:rPr>
          <w:rFonts w:cs="Arial"/>
          <w:szCs w:val="22"/>
        </w:rPr>
      </w:pPr>
      <w:r w:rsidRPr="00976BFF">
        <w:rPr>
          <w:rFonts w:cs="Arial"/>
          <w:szCs w:val="22"/>
        </w:rPr>
        <w:t>Analiza financiară a unui sistem de iluminat stradal, cheltuieli de cost, între</w:t>
      </w:r>
      <w:r>
        <w:rPr>
          <w:rFonts w:cs="Arial"/>
          <w:szCs w:val="22"/>
        </w:rPr>
        <w:t>ţ</w:t>
      </w:r>
      <w:r w:rsidRPr="00976BFF">
        <w:rPr>
          <w:rFonts w:cs="Arial"/>
          <w:szCs w:val="22"/>
        </w:rPr>
        <w:t xml:space="preserve">inere </w:t>
      </w:r>
      <w:r>
        <w:rPr>
          <w:rFonts w:cs="Arial"/>
          <w:szCs w:val="22"/>
        </w:rPr>
        <w:t>ş</w:t>
      </w:r>
      <w:r w:rsidRPr="00976BFF">
        <w:rPr>
          <w:rFonts w:cs="Arial"/>
          <w:szCs w:val="22"/>
        </w:rPr>
        <w:t xml:space="preserve">i de personal, consumul de energie electrica </w:t>
      </w:r>
      <w:r>
        <w:rPr>
          <w:rFonts w:cs="Arial"/>
          <w:szCs w:val="22"/>
        </w:rPr>
        <w:t>ş</w:t>
      </w:r>
      <w:r w:rsidRPr="00976BFF">
        <w:rPr>
          <w:rFonts w:cs="Arial"/>
          <w:szCs w:val="22"/>
        </w:rPr>
        <w:t>i achitarea acesteia, identificarea surselor de venit pentru între</w:t>
      </w:r>
      <w:r>
        <w:rPr>
          <w:rFonts w:cs="Arial"/>
          <w:szCs w:val="22"/>
        </w:rPr>
        <w:t>ţ</w:t>
      </w:r>
      <w:r w:rsidRPr="00976BFF">
        <w:rPr>
          <w:rFonts w:cs="Arial"/>
          <w:szCs w:val="22"/>
        </w:rPr>
        <w:t xml:space="preserve">inerea </w:t>
      </w:r>
      <w:r>
        <w:rPr>
          <w:rFonts w:cs="Arial"/>
          <w:szCs w:val="22"/>
        </w:rPr>
        <w:t>ş</w:t>
      </w:r>
      <w:r w:rsidRPr="00976BFF">
        <w:rPr>
          <w:rFonts w:cs="Arial"/>
          <w:szCs w:val="22"/>
        </w:rPr>
        <w:t>i dezvoltarea sistemului de iluminat stradal din localitate.</w:t>
      </w:r>
    </w:p>
    <w:p w:rsidR="00C40B63" w:rsidRPr="00976BFF" w:rsidRDefault="00C40B63" w:rsidP="00F275DB">
      <w:pPr>
        <w:pStyle w:val="ListParagraph"/>
        <w:autoSpaceDE w:val="0"/>
        <w:autoSpaceDN w:val="0"/>
        <w:adjustRightInd w:val="0"/>
        <w:jc w:val="both"/>
        <w:rPr>
          <w:rFonts w:cs="Arial"/>
          <w:szCs w:val="22"/>
        </w:rPr>
      </w:pPr>
      <w:r w:rsidRPr="00976BFF">
        <w:rPr>
          <w:rFonts w:cs="Arial"/>
          <w:szCs w:val="22"/>
        </w:rPr>
        <w:t>Proiectarea unui sistem de iluminat stradal, cheltuieli de proiectare.</w:t>
      </w:r>
    </w:p>
    <w:p w:rsidR="00C40B63" w:rsidRPr="00976BFF" w:rsidRDefault="00C40B63" w:rsidP="00F275DB">
      <w:pPr>
        <w:pStyle w:val="ListParagraph"/>
        <w:autoSpaceDE w:val="0"/>
        <w:autoSpaceDN w:val="0"/>
        <w:adjustRightInd w:val="0"/>
        <w:jc w:val="both"/>
        <w:rPr>
          <w:rFonts w:cs="Arial"/>
          <w:szCs w:val="22"/>
        </w:rPr>
      </w:pPr>
      <w:r w:rsidRPr="00976BFF">
        <w:rPr>
          <w:rFonts w:cs="Arial"/>
          <w:szCs w:val="22"/>
        </w:rPr>
        <w:t>Descrierea în ce constă solu</w:t>
      </w:r>
      <w:r>
        <w:rPr>
          <w:rFonts w:cs="Arial"/>
          <w:szCs w:val="22"/>
        </w:rPr>
        <w:t>ţ</w:t>
      </w:r>
      <w:r w:rsidRPr="00976BFF">
        <w:rPr>
          <w:rFonts w:cs="Arial"/>
          <w:szCs w:val="22"/>
        </w:rPr>
        <w:t xml:space="preserve">ia eficientă din punct de vedere tehnic </w:t>
      </w:r>
      <w:r>
        <w:rPr>
          <w:rFonts w:cs="Arial"/>
          <w:szCs w:val="22"/>
        </w:rPr>
        <w:t>ş</w:t>
      </w:r>
      <w:r w:rsidRPr="00976BFF">
        <w:rPr>
          <w:rFonts w:cs="Arial"/>
          <w:szCs w:val="22"/>
        </w:rPr>
        <w:t>i economic a sistemului de iluminat stradal.</w:t>
      </w:r>
    </w:p>
    <w:p w:rsidR="00C40B63" w:rsidRPr="00976BFF" w:rsidRDefault="00C40B63" w:rsidP="00F275DB">
      <w:pPr>
        <w:pStyle w:val="ListParagraph"/>
        <w:autoSpaceDE w:val="0"/>
        <w:autoSpaceDN w:val="0"/>
        <w:adjustRightInd w:val="0"/>
        <w:jc w:val="both"/>
        <w:rPr>
          <w:rFonts w:cs="Arial"/>
          <w:szCs w:val="22"/>
        </w:rPr>
      </w:pPr>
      <w:r w:rsidRPr="00976BFF">
        <w:rPr>
          <w:rFonts w:cs="Arial"/>
          <w:szCs w:val="22"/>
        </w:rPr>
        <w:t xml:space="preserve">Descrierea tehnologiilor noi implementate în sistemele de iluminat stradal, costurile </w:t>
      </w:r>
      <w:r>
        <w:rPr>
          <w:rFonts w:cs="Arial"/>
          <w:szCs w:val="22"/>
        </w:rPr>
        <w:t>ş</w:t>
      </w:r>
      <w:r w:rsidRPr="00976BFF">
        <w:rPr>
          <w:rFonts w:cs="Arial"/>
          <w:szCs w:val="22"/>
        </w:rPr>
        <w:t>i avantajele/dezavantajele lor.</w:t>
      </w:r>
    </w:p>
    <w:p w:rsidR="00C40B63" w:rsidRPr="00976BFF" w:rsidRDefault="00C40B63" w:rsidP="00F275DB">
      <w:pPr>
        <w:pStyle w:val="ListParagraph"/>
        <w:autoSpaceDE w:val="0"/>
        <w:autoSpaceDN w:val="0"/>
        <w:adjustRightInd w:val="0"/>
        <w:jc w:val="both"/>
        <w:rPr>
          <w:rFonts w:cs="Arial"/>
          <w:szCs w:val="22"/>
        </w:rPr>
      </w:pPr>
      <w:r w:rsidRPr="00976BFF">
        <w:rPr>
          <w:rFonts w:cs="Arial"/>
          <w:szCs w:val="22"/>
        </w:rPr>
        <w:t xml:space="preserve">Descrierea sistemelor de dirijare </w:t>
      </w:r>
      <w:r>
        <w:rPr>
          <w:rFonts w:cs="Arial"/>
          <w:szCs w:val="22"/>
        </w:rPr>
        <w:t>ş</w:t>
      </w:r>
      <w:r w:rsidRPr="00976BFF">
        <w:rPr>
          <w:rFonts w:cs="Arial"/>
          <w:szCs w:val="22"/>
        </w:rPr>
        <w:t>i automatizare cu iluminatul stradal, costurile avantajele/dezavantajele lor.</w:t>
      </w:r>
    </w:p>
    <w:p w:rsidR="00C40B63" w:rsidRPr="00976BFF" w:rsidRDefault="00C40B63" w:rsidP="00F275DB">
      <w:pPr>
        <w:pStyle w:val="ListParagraph"/>
        <w:autoSpaceDE w:val="0"/>
        <w:autoSpaceDN w:val="0"/>
        <w:adjustRightInd w:val="0"/>
        <w:jc w:val="both"/>
        <w:rPr>
          <w:rFonts w:cs="Arial"/>
          <w:szCs w:val="22"/>
        </w:rPr>
      </w:pPr>
      <w:r w:rsidRPr="00976BFF">
        <w:rPr>
          <w:rFonts w:cs="Arial"/>
          <w:szCs w:val="22"/>
        </w:rPr>
        <w:lastRenderedPageBreak/>
        <w:t>Descrierea bunelor practici atinse în urma implementării proiectelor de iluminat stradal în ora</w:t>
      </w:r>
      <w:r>
        <w:rPr>
          <w:rFonts w:cs="Arial"/>
          <w:szCs w:val="22"/>
        </w:rPr>
        <w:t>ş</w:t>
      </w:r>
      <w:r w:rsidRPr="00976BFF">
        <w:rPr>
          <w:rFonts w:cs="Arial"/>
          <w:szCs w:val="22"/>
        </w:rPr>
        <w:t xml:space="preserve">ele din </w:t>
      </w:r>
      <w:r>
        <w:rPr>
          <w:rFonts w:cs="Arial"/>
          <w:szCs w:val="22"/>
        </w:rPr>
        <w:t>ţ</w:t>
      </w:r>
      <w:r w:rsidRPr="00976BFF">
        <w:rPr>
          <w:rFonts w:cs="Arial"/>
          <w:szCs w:val="22"/>
        </w:rPr>
        <w:t>ările vecine.</w:t>
      </w:r>
    </w:p>
    <w:p w:rsidR="00C40B63" w:rsidRPr="00976BFF" w:rsidRDefault="00C40B63" w:rsidP="00F275DB">
      <w:pPr>
        <w:pStyle w:val="ListParagraph"/>
        <w:autoSpaceDE w:val="0"/>
        <w:autoSpaceDN w:val="0"/>
        <w:adjustRightInd w:val="0"/>
        <w:jc w:val="both"/>
        <w:rPr>
          <w:rFonts w:cs="Arial"/>
          <w:szCs w:val="22"/>
        </w:rPr>
      </w:pPr>
      <w:r w:rsidRPr="00976BFF">
        <w:rPr>
          <w:rFonts w:cs="Arial"/>
          <w:szCs w:val="22"/>
        </w:rPr>
        <w:t>Cine este proprietarul sistemului de iluminat stradal din localitate.</w:t>
      </w:r>
    </w:p>
    <w:p w:rsidR="00C40B63" w:rsidRDefault="00C40B63" w:rsidP="00F275DB">
      <w:pPr>
        <w:pStyle w:val="ListParagraph"/>
        <w:autoSpaceDE w:val="0"/>
        <w:autoSpaceDN w:val="0"/>
        <w:adjustRightInd w:val="0"/>
        <w:jc w:val="both"/>
        <w:rPr>
          <w:rFonts w:cs="Arial"/>
          <w:szCs w:val="22"/>
        </w:rPr>
      </w:pPr>
      <w:r w:rsidRPr="00976BFF">
        <w:rPr>
          <w:rFonts w:cs="Arial"/>
          <w:szCs w:val="22"/>
        </w:rPr>
        <w:t xml:space="preserve">Cine poate gestiona </w:t>
      </w:r>
      <w:r>
        <w:rPr>
          <w:rFonts w:cs="Arial"/>
          <w:szCs w:val="22"/>
        </w:rPr>
        <w:t>ş</w:t>
      </w:r>
      <w:r w:rsidRPr="00976BFF">
        <w:rPr>
          <w:rFonts w:cs="Arial"/>
          <w:szCs w:val="22"/>
        </w:rPr>
        <w:t>i deservi sistemul de iluminat stradal din localitate</w:t>
      </w:r>
      <w:r w:rsidR="00A95387">
        <w:rPr>
          <w:rFonts w:cs="Arial"/>
          <w:szCs w:val="22"/>
        </w:rPr>
        <w:t>.</w:t>
      </w:r>
    </w:p>
    <w:p w:rsidR="00A95387" w:rsidRPr="00A95387" w:rsidRDefault="00A95387" w:rsidP="00F275DB">
      <w:pPr>
        <w:pStyle w:val="ListParagraph"/>
        <w:autoSpaceDE w:val="0"/>
        <w:autoSpaceDN w:val="0"/>
        <w:adjustRightInd w:val="0"/>
        <w:jc w:val="both"/>
        <w:rPr>
          <w:rFonts w:cs="Arial"/>
          <w:szCs w:val="22"/>
        </w:rPr>
      </w:pPr>
      <w:r>
        <w:rPr>
          <w:rFonts w:cs="Arial"/>
          <w:szCs w:val="22"/>
        </w:rPr>
        <w:t>O</w:t>
      </w:r>
      <w:r w:rsidRPr="00A95387">
        <w:rPr>
          <w:rFonts w:cs="Arial"/>
          <w:szCs w:val="22"/>
        </w:rPr>
        <w:t xml:space="preserve"> prezentare generală despre primăriile localităților rurale care au investit în reabilitarea, reconstrucția și construcția rețelelor de iluminat stradal;</w:t>
      </w:r>
    </w:p>
    <w:p w:rsidR="00A95387" w:rsidRDefault="00A95387" w:rsidP="00F275DB">
      <w:pPr>
        <w:pStyle w:val="ListParagraph"/>
        <w:autoSpaceDE w:val="0"/>
        <w:autoSpaceDN w:val="0"/>
        <w:adjustRightInd w:val="0"/>
        <w:jc w:val="both"/>
        <w:rPr>
          <w:rFonts w:cs="Arial"/>
          <w:szCs w:val="22"/>
        </w:rPr>
      </w:pPr>
      <w:r>
        <w:rPr>
          <w:rFonts w:cs="Arial"/>
          <w:szCs w:val="22"/>
        </w:rPr>
        <w:t>O</w:t>
      </w:r>
      <w:r w:rsidRPr="00A95387">
        <w:rPr>
          <w:rFonts w:cs="Arial"/>
          <w:szCs w:val="22"/>
        </w:rPr>
        <w:t xml:space="preserve"> prezentare generală despre sursele financiare (surse din bugetul local, granturi, surse financiare alocate în bază de proiecte din fondurile AEE,…) care au fost investite în reabilitarea, reconstrucția și construcția rețelelor de iluminat stradal</w:t>
      </w:r>
    </w:p>
    <w:p w:rsidR="00BA7021" w:rsidRPr="00BA7021" w:rsidRDefault="00BA7021" w:rsidP="00F275DB">
      <w:pPr>
        <w:pStyle w:val="ListParagraph"/>
        <w:autoSpaceDE w:val="0"/>
        <w:autoSpaceDN w:val="0"/>
        <w:adjustRightInd w:val="0"/>
        <w:jc w:val="both"/>
        <w:rPr>
          <w:rFonts w:cs="Arial"/>
          <w:szCs w:val="22"/>
        </w:rPr>
      </w:pPr>
      <w:r>
        <w:rPr>
          <w:rFonts w:cs="Arial"/>
          <w:szCs w:val="22"/>
        </w:rPr>
        <w:t>I</w:t>
      </w:r>
      <w:r w:rsidRPr="00BA7021">
        <w:rPr>
          <w:rFonts w:cs="Arial"/>
          <w:szCs w:val="22"/>
        </w:rPr>
        <w:t>nterviuri cu primarii localităților unde au fost restabilite, reconstruite, construite din nou rețelele de iluminat stradal și din a cui cont s-au executat aceste lucrări;</w:t>
      </w:r>
    </w:p>
    <w:p w:rsidR="00BA7021" w:rsidRPr="00BA7021" w:rsidRDefault="00BA7021" w:rsidP="00F275DB">
      <w:pPr>
        <w:pStyle w:val="ListParagraph"/>
        <w:autoSpaceDE w:val="0"/>
        <w:autoSpaceDN w:val="0"/>
        <w:adjustRightInd w:val="0"/>
        <w:jc w:val="both"/>
        <w:rPr>
          <w:rFonts w:cs="Arial"/>
          <w:szCs w:val="22"/>
        </w:rPr>
      </w:pPr>
      <w:r>
        <w:rPr>
          <w:rFonts w:cs="Arial"/>
          <w:szCs w:val="22"/>
        </w:rPr>
        <w:t>I</w:t>
      </w:r>
      <w:r w:rsidRPr="00BA7021">
        <w:rPr>
          <w:rFonts w:cs="Arial"/>
          <w:szCs w:val="22"/>
        </w:rPr>
        <w:t>nterviuri cu directorii ANRE, AEE și poziția lor față de situația actuală a rețelelor de iluminat stradal, în a cui proprietate se află și cine trebuie să investească în reabilitarea rețelelor de iluminat stradal;</w:t>
      </w:r>
    </w:p>
    <w:p w:rsidR="00BA7021" w:rsidRPr="00BA7021" w:rsidRDefault="00BA7021" w:rsidP="00F275DB">
      <w:pPr>
        <w:pStyle w:val="ListParagraph"/>
        <w:numPr>
          <w:ilvl w:val="0"/>
          <w:numId w:val="8"/>
        </w:numPr>
        <w:autoSpaceDE w:val="0"/>
        <w:autoSpaceDN w:val="0"/>
        <w:adjustRightInd w:val="0"/>
        <w:jc w:val="both"/>
        <w:rPr>
          <w:rFonts w:cs="Arial"/>
          <w:szCs w:val="22"/>
        </w:rPr>
      </w:pPr>
      <w:r w:rsidRPr="00BA7021">
        <w:rPr>
          <w:rFonts w:cs="Arial"/>
          <w:szCs w:val="22"/>
        </w:rPr>
        <w:t>Mesaj către utilizatorii serviciului public de iluminat stradal;</w:t>
      </w:r>
    </w:p>
    <w:p w:rsidR="00BA7021" w:rsidRPr="00BA7021" w:rsidRDefault="00BA7021" w:rsidP="00F275DB">
      <w:pPr>
        <w:pStyle w:val="ListParagraph"/>
        <w:numPr>
          <w:ilvl w:val="0"/>
          <w:numId w:val="8"/>
        </w:numPr>
        <w:autoSpaceDE w:val="0"/>
        <w:autoSpaceDN w:val="0"/>
        <w:adjustRightInd w:val="0"/>
        <w:jc w:val="both"/>
        <w:rPr>
          <w:rFonts w:cs="Arial"/>
          <w:szCs w:val="22"/>
        </w:rPr>
      </w:pPr>
      <w:r w:rsidRPr="00BA7021">
        <w:rPr>
          <w:rFonts w:cs="Arial"/>
          <w:szCs w:val="22"/>
        </w:rPr>
        <w:t>Mesaj către populație în vederea economisirii resurselor energetice;</w:t>
      </w:r>
    </w:p>
    <w:p w:rsidR="00BA7021" w:rsidRPr="00976BFF" w:rsidRDefault="00BA7021" w:rsidP="00F275DB">
      <w:pPr>
        <w:pStyle w:val="ListParagraph"/>
        <w:numPr>
          <w:ilvl w:val="0"/>
          <w:numId w:val="8"/>
        </w:numPr>
        <w:autoSpaceDE w:val="0"/>
        <w:autoSpaceDN w:val="0"/>
        <w:adjustRightInd w:val="0"/>
        <w:jc w:val="both"/>
        <w:rPr>
          <w:rFonts w:cs="Arial"/>
          <w:szCs w:val="22"/>
        </w:rPr>
      </w:pPr>
      <w:r w:rsidRPr="00BA7021">
        <w:rPr>
          <w:rFonts w:cs="Arial"/>
          <w:szCs w:val="22"/>
        </w:rPr>
        <w:t>Posibilitatea de cooperare intercomunitară.</w:t>
      </w:r>
    </w:p>
    <w:p w:rsidR="00C40B63" w:rsidRPr="00976BFF" w:rsidRDefault="00C40B63" w:rsidP="00F275DB">
      <w:pPr>
        <w:pStyle w:val="ListParagraph"/>
        <w:numPr>
          <w:ilvl w:val="0"/>
          <w:numId w:val="8"/>
        </w:numPr>
        <w:autoSpaceDE w:val="0"/>
        <w:autoSpaceDN w:val="0"/>
        <w:adjustRightInd w:val="0"/>
        <w:jc w:val="both"/>
        <w:rPr>
          <w:rFonts w:cs="Arial"/>
          <w:szCs w:val="22"/>
        </w:rPr>
      </w:pPr>
      <w:r w:rsidRPr="00976BFF">
        <w:rPr>
          <w:rFonts w:cs="Arial"/>
          <w:szCs w:val="22"/>
        </w:rPr>
        <w:t>Culegerea de acte normative na</w:t>
      </w:r>
      <w:r>
        <w:rPr>
          <w:rFonts w:cs="Arial"/>
          <w:szCs w:val="22"/>
        </w:rPr>
        <w:t>ţ</w:t>
      </w:r>
      <w:r w:rsidRPr="00976BFF">
        <w:rPr>
          <w:rFonts w:cs="Arial"/>
          <w:szCs w:val="22"/>
        </w:rPr>
        <w:t xml:space="preserve">ionale </w:t>
      </w:r>
      <w:r>
        <w:rPr>
          <w:rFonts w:cs="Arial"/>
          <w:szCs w:val="22"/>
        </w:rPr>
        <w:t>ş</w:t>
      </w:r>
      <w:r w:rsidRPr="00976BFF">
        <w:rPr>
          <w:rFonts w:cs="Arial"/>
          <w:szCs w:val="22"/>
        </w:rPr>
        <w:t>i interna</w:t>
      </w:r>
      <w:r>
        <w:rPr>
          <w:rFonts w:cs="Arial"/>
          <w:szCs w:val="22"/>
        </w:rPr>
        <w:t>ţ</w:t>
      </w:r>
      <w:r w:rsidRPr="00976BFF">
        <w:rPr>
          <w:rFonts w:cs="Arial"/>
          <w:szCs w:val="22"/>
        </w:rPr>
        <w:t xml:space="preserve">ionale cu referire la serviciu </w:t>
      </w:r>
      <w:r>
        <w:rPr>
          <w:rFonts w:cs="Arial"/>
          <w:szCs w:val="22"/>
        </w:rPr>
        <w:t>ş</w:t>
      </w:r>
      <w:r w:rsidRPr="00976BFF">
        <w:rPr>
          <w:rFonts w:cs="Arial"/>
          <w:szCs w:val="22"/>
        </w:rPr>
        <w:t>i sistemul de iluminat stradal.</w:t>
      </w:r>
    </w:p>
    <w:p w:rsidR="00C40B63" w:rsidRPr="00976BFF" w:rsidRDefault="00C40B63" w:rsidP="00F275DB">
      <w:pPr>
        <w:pStyle w:val="ListParagraph"/>
        <w:autoSpaceDE w:val="0"/>
        <w:autoSpaceDN w:val="0"/>
        <w:adjustRightInd w:val="0"/>
        <w:jc w:val="both"/>
        <w:rPr>
          <w:rFonts w:cs="Arial"/>
          <w:szCs w:val="22"/>
        </w:rPr>
      </w:pPr>
    </w:p>
    <w:p w:rsidR="00C40B63" w:rsidRPr="00976BFF" w:rsidRDefault="00C40B63" w:rsidP="00F275DB">
      <w:pPr>
        <w:autoSpaceDE w:val="0"/>
        <w:autoSpaceDN w:val="0"/>
        <w:adjustRightInd w:val="0"/>
        <w:jc w:val="both"/>
        <w:rPr>
          <w:rFonts w:cs="Arial"/>
          <w:szCs w:val="22"/>
        </w:rPr>
      </w:pPr>
      <w:r w:rsidRPr="00976BFF">
        <w:rPr>
          <w:rFonts w:cs="Arial"/>
          <w:b/>
          <w:szCs w:val="22"/>
        </w:rPr>
        <w:t>Sarcini şi responsabilităţi:</w:t>
      </w:r>
      <w:r w:rsidRPr="00976BFF">
        <w:rPr>
          <w:rFonts w:cs="Arial"/>
          <w:szCs w:val="22"/>
        </w:rPr>
        <w:t xml:space="preserve"> Pentru atingerea obiectivului stabilit </w:t>
      </w:r>
      <w:r w:rsidR="006F4B69">
        <w:rPr>
          <w:rFonts w:cs="Arial"/>
          <w:szCs w:val="22"/>
        </w:rPr>
        <w:t xml:space="preserve">furnizorul de servicii </w:t>
      </w:r>
      <w:r w:rsidRPr="00976BFF">
        <w:rPr>
          <w:rFonts w:cs="Arial"/>
          <w:szCs w:val="22"/>
        </w:rPr>
        <w:t xml:space="preserve">va </w:t>
      </w:r>
      <w:r w:rsidR="006F4B69">
        <w:rPr>
          <w:rFonts w:cs="Arial"/>
          <w:szCs w:val="22"/>
        </w:rPr>
        <w:t>selecta</w:t>
      </w:r>
      <w:r w:rsidRPr="00976BFF">
        <w:rPr>
          <w:rFonts w:cs="Arial"/>
          <w:szCs w:val="22"/>
        </w:rPr>
        <w:t xml:space="preserve"> un grup de</w:t>
      </w:r>
      <w:r w:rsidR="006F4B69">
        <w:rPr>
          <w:rFonts w:cs="Arial"/>
          <w:szCs w:val="22"/>
        </w:rPr>
        <w:t xml:space="preserve"> </w:t>
      </w:r>
      <w:r w:rsidRPr="00976BFF">
        <w:rPr>
          <w:rFonts w:cs="Arial"/>
          <w:szCs w:val="22"/>
        </w:rPr>
        <w:t xml:space="preserve">consultanţi </w:t>
      </w:r>
      <w:r>
        <w:rPr>
          <w:rFonts w:cs="Arial"/>
          <w:szCs w:val="22"/>
        </w:rPr>
        <w:t>ş</w:t>
      </w:r>
      <w:r w:rsidRPr="00976BFF">
        <w:rPr>
          <w:rFonts w:cs="Arial"/>
          <w:szCs w:val="22"/>
        </w:rPr>
        <w:t>i exper</w:t>
      </w:r>
      <w:r>
        <w:rPr>
          <w:rFonts w:cs="Arial"/>
          <w:szCs w:val="22"/>
        </w:rPr>
        <w:t>ţ</w:t>
      </w:r>
      <w:r w:rsidRPr="00976BFF">
        <w:rPr>
          <w:rFonts w:cs="Arial"/>
          <w:szCs w:val="22"/>
        </w:rPr>
        <w:t>i care vor avea de realizat următoarele sarcini:</w:t>
      </w:r>
    </w:p>
    <w:p w:rsidR="00C40B63" w:rsidRPr="00976BFF" w:rsidRDefault="00C40B63" w:rsidP="00F275DB">
      <w:pPr>
        <w:autoSpaceDE w:val="0"/>
        <w:autoSpaceDN w:val="0"/>
        <w:adjustRightInd w:val="0"/>
        <w:jc w:val="both"/>
        <w:rPr>
          <w:rFonts w:cs="Arial"/>
          <w:szCs w:val="22"/>
        </w:rPr>
      </w:pPr>
      <w:r w:rsidRPr="00976BFF">
        <w:rPr>
          <w:rFonts w:cs="Arial"/>
          <w:szCs w:val="22"/>
        </w:rPr>
        <w:t xml:space="preserve">· participarea la întrevederile cu reprezentanţii Ministerului Dezvoltării Regionale </w:t>
      </w:r>
      <w:r>
        <w:rPr>
          <w:rFonts w:cs="Arial"/>
          <w:szCs w:val="22"/>
        </w:rPr>
        <w:t>ş</w:t>
      </w:r>
      <w:r w:rsidRPr="00976BFF">
        <w:rPr>
          <w:rFonts w:cs="Arial"/>
          <w:szCs w:val="22"/>
        </w:rPr>
        <w:t>i Construc</w:t>
      </w:r>
      <w:r>
        <w:rPr>
          <w:rFonts w:cs="Arial"/>
          <w:szCs w:val="22"/>
        </w:rPr>
        <w:t>ţ</w:t>
      </w:r>
      <w:r w:rsidRPr="00976BFF">
        <w:rPr>
          <w:rFonts w:cs="Arial"/>
          <w:szCs w:val="22"/>
        </w:rPr>
        <w:t>iilor, Ministerului Economiei, Agen</w:t>
      </w:r>
      <w:r>
        <w:rPr>
          <w:rFonts w:cs="Arial"/>
          <w:szCs w:val="22"/>
        </w:rPr>
        <w:t>ţ</w:t>
      </w:r>
      <w:r w:rsidRPr="00976BFF">
        <w:rPr>
          <w:rFonts w:cs="Arial"/>
          <w:szCs w:val="22"/>
        </w:rPr>
        <w:t>iei pentru Eficien</w:t>
      </w:r>
      <w:r>
        <w:rPr>
          <w:rFonts w:cs="Arial"/>
          <w:szCs w:val="22"/>
        </w:rPr>
        <w:t>ţ</w:t>
      </w:r>
      <w:r w:rsidRPr="00976BFF">
        <w:rPr>
          <w:rFonts w:cs="Arial"/>
          <w:szCs w:val="22"/>
        </w:rPr>
        <w:t>a Energetică, ANRE,</w:t>
      </w:r>
      <w:r w:rsidR="00560DD2">
        <w:rPr>
          <w:rFonts w:cs="Arial"/>
          <w:szCs w:val="22"/>
        </w:rPr>
        <w:t>CALM,</w:t>
      </w:r>
      <w:r w:rsidRPr="00976BFF">
        <w:rPr>
          <w:rFonts w:cs="Arial"/>
          <w:szCs w:val="22"/>
        </w:rPr>
        <w:t xml:space="preserve"> reprezentanţii ONG</w:t>
      </w:r>
      <w:r>
        <w:rPr>
          <w:rFonts w:cs="Arial"/>
          <w:szCs w:val="22"/>
        </w:rPr>
        <w:t>-urilor</w:t>
      </w:r>
      <w:r w:rsidRPr="00976BFF">
        <w:rPr>
          <w:rFonts w:cs="Arial"/>
          <w:szCs w:val="22"/>
        </w:rPr>
        <w:t xml:space="preserve"> care activează în domeniu pentru a </w:t>
      </w:r>
      <w:r>
        <w:rPr>
          <w:rFonts w:cs="Arial"/>
          <w:szCs w:val="22"/>
        </w:rPr>
        <w:t>colecta</w:t>
      </w:r>
      <w:r w:rsidRPr="00976BFF">
        <w:rPr>
          <w:rFonts w:cs="Arial"/>
          <w:szCs w:val="22"/>
        </w:rPr>
        <w:t xml:space="preserve"> opinii vizavi de conţinutul Ghidului şi culegerii de acte normative;</w:t>
      </w:r>
    </w:p>
    <w:p w:rsidR="00C40B63" w:rsidRPr="00976BFF" w:rsidRDefault="00C40B63" w:rsidP="00F275DB">
      <w:pPr>
        <w:autoSpaceDE w:val="0"/>
        <w:autoSpaceDN w:val="0"/>
        <w:adjustRightInd w:val="0"/>
        <w:jc w:val="both"/>
        <w:rPr>
          <w:rFonts w:cs="Arial"/>
          <w:szCs w:val="22"/>
        </w:rPr>
      </w:pPr>
      <w:r w:rsidRPr="00976BFF">
        <w:rPr>
          <w:rFonts w:cs="Arial"/>
          <w:szCs w:val="22"/>
        </w:rPr>
        <w:t>· elaborarea conceptului  Ghidului;</w:t>
      </w:r>
    </w:p>
    <w:p w:rsidR="00C40B63" w:rsidRPr="00976BFF" w:rsidRDefault="00C40B63" w:rsidP="00F275DB">
      <w:pPr>
        <w:autoSpaceDE w:val="0"/>
        <w:autoSpaceDN w:val="0"/>
        <w:adjustRightInd w:val="0"/>
        <w:jc w:val="both"/>
        <w:rPr>
          <w:rFonts w:cs="Arial"/>
          <w:szCs w:val="22"/>
        </w:rPr>
      </w:pPr>
      <w:bookmarkStart w:id="9" w:name="OLE_LINK3"/>
      <w:bookmarkStart w:id="10" w:name="OLE_LINK4"/>
      <w:r w:rsidRPr="00976BFF">
        <w:rPr>
          <w:rFonts w:cs="Arial"/>
          <w:szCs w:val="22"/>
        </w:rPr>
        <w:t>·</w:t>
      </w:r>
      <w:bookmarkEnd w:id="9"/>
      <w:bookmarkEnd w:id="10"/>
      <w:r w:rsidRPr="00976BFF">
        <w:rPr>
          <w:rFonts w:cs="Arial"/>
          <w:szCs w:val="22"/>
        </w:rPr>
        <w:t xml:space="preserve"> propunerea conţinutului preliminar a Ghidului şi a culegerii de acte normative, care vor fi</w:t>
      </w:r>
    </w:p>
    <w:p w:rsidR="00C40B63" w:rsidRPr="00976BFF" w:rsidRDefault="00C40B63" w:rsidP="00F275DB">
      <w:pPr>
        <w:autoSpaceDE w:val="0"/>
        <w:autoSpaceDN w:val="0"/>
        <w:adjustRightInd w:val="0"/>
        <w:jc w:val="both"/>
        <w:rPr>
          <w:rFonts w:cs="Arial"/>
          <w:szCs w:val="22"/>
        </w:rPr>
      </w:pPr>
      <w:r w:rsidRPr="00976BFF">
        <w:rPr>
          <w:rFonts w:cs="Arial"/>
          <w:szCs w:val="22"/>
        </w:rPr>
        <w:t>discutate la şedinţa echipei;</w:t>
      </w:r>
    </w:p>
    <w:p w:rsidR="00C40B63" w:rsidRPr="00976BFF" w:rsidRDefault="00C40B63" w:rsidP="00F275DB">
      <w:pPr>
        <w:autoSpaceDE w:val="0"/>
        <w:autoSpaceDN w:val="0"/>
        <w:adjustRightInd w:val="0"/>
        <w:jc w:val="both"/>
        <w:rPr>
          <w:rFonts w:cs="Arial"/>
          <w:szCs w:val="22"/>
        </w:rPr>
      </w:pPr>
      <w:r w:rsidRPr="00976BFF">
        <w:rPr>
          <w:rFonts w:cs="Arial"/>
          <w:szCs w:val="22"/>
        </w:rPr>
        <w:t xml:space="preserve">· elaborarea proiectului de Ghid şi </w:t>
      </w:r>
      <w:r>
        <w:rPr>
          <w:rFonts w:cs="Arial"/>
          <w:szCs w:val="22"/>
        </w:rPr>
        <w:t>elaborarea</w:t>
      </w:r>
      <w:r w:rsidRPr="00976BFF">
        <w:rPr>
          <w:rFonts w:cs="Arial"/>
          <w:szCs w:val="22"/>
        </w:rPr>
        <w:t xml:space="preserve"> </w:t>
      </w:r>
      <w:r>
        <w:rPr>
          <w:rFonts w:cs="Arial"/>
          <w:szCs w:val="22"/>
        </w:rPr>
        <w:t>versiunii</w:t>
      </w:r>
      <w:r w:rsidRPr="00976BFF">
        <w:rPr>
          <w:rFonts w:cs="Arial"/>
          <w:szCs w:val="22"/>
        </w:rPr>
        <w:t xml:space="preserve"> iniţiale a culegerii de acte normative;</w:t>
      </w:r>
    </w:p>
    <w:p w:rsidR="00C40B63" w:rsidRPr="00976BFF" w:rsidRDefault="00C40B63" w:rsidP="00F275DB">
      <w:pPr>
        <w:autoSpaceDE w:val="0"/>
        <w:autoSpaceDN w:val="0"/>
        <w:adjustRightInd w:val="0"/>
        <w:jc w:val="both"/>
        <w:rPr>
          <w:rFonts w:cs="Arial"/>
          <w:szCs w:val="22"/>
        </w:rPr>
      </w:pPr>
      <w:r w:rsidRPr="00976BFF">
        <w:rPr>
          <w:rFonts w:cs="Arial"/>
          <w:szCs w:val="22"/>
        </w:rPr>
        <w:t>· organizarea atelierelor de lucru de punere în discu</w:t>
      </w:r>
      <w:r>
        <w:rPr>
          <w:rFonts w:cs="Arial"/>
          <w:szCs w:val="22"/>
        </w:rPr>
        <w:t>ţ</w:t>
      </w:r>
      <w:r w:rsidRPr="00976BFF">
        <w:rPr>
          <w:rFonts w:cs="Arial"/>
          <w:szCs w:val="22"/>
        </w:rPr>
        <w:t>ie a proiectului de Ghid;</w:t>
      </w:r>
    </w:p>
    <w:p w:rsidR="00C40B63" w:rsidRPr="00976BFF" w:rsidRDefault="00C40B63" w:rsidP="00F275DB">
      <w:pPr>
        <w:autoSpaceDE w:val="0"/>
        <w:autoSpaceDN w:val="0"/>
        <w:adjustRightInd w:val="0"/>
        <w:jc w:val="both"/>
        <w:rPr>
          <w:rFonts w:cs="Arial"/>
          <w:szCs w:val="22"/>
        </w:rPr>
      </w:pPr>
      <w:r w:rsidRPr="00976BFF">
        <w:rPr>
          <w:rFonts w:cs="Arial"/>
          <w:szCs w:val="22"/>
        </w:rPr>
        <w:t>· pregătirea Raportului cu privire la propunerile de modificare ale Ghidului;</w:t>
      </w:r>
    </w:p>
    <w:p w:rsidR="00C40B63" w:rsidRPr="00976BFF" w:rsidRDefault="00C40B63" w:rsidP="00F275DB">
      <w:pPr>
        <w:autoSpaceDE w:val="0"/>
        <w:autoSpaceDN w:val="0"/>
        <w:adjustRightInd w:val="0"/>
        <w:jc w:val="both"/>
        <w:rPr>
          <w:rFonts w:cs="Arial"/>
          <w:szCs w:val="22"/>
        </w:rPr>
      </w:pPr>
      <w:r w:rsidRPr="00976BFF">
        <w:rPr>
          <w:rFonts w:cs="Arial"/>
          <w:szCs w:val="22"/>
        </w:rPr>
        <w:t>· introducerea, în urma atelierelor de lucru a modificărilor necesare în proiectul de Ghid şi în</w:t>
      </w:r>
    </w:p>
    <w:p w:rsidR="00C40B63" w:rsidRPr="00976BFF" w:rsidRDefault="00C40B63" w:rsidP="00F275DB">
      <w:pPr>
        <w:autoSpaceDE w:val="0"/>
        <w:autoSpaceDN w:val="0"/>
        <w:adjustRightInd w:val="0"/>
        <w:jc w:val="both"/>
        <w:rPr>
          <w:rFonts w:cs="Arial"/>
          <w:szCs w:val="22"/>
        </w:rPr>
      </w:pPr>
      <w:r w:rsidRPr="00976BFF">
        <w:rPr>
          <w:rFonts w:cs="Arial"/>
          <w:szCs w:val="22"/>
        </w:rPr>
        <w:t>conţinutul culegerii de acte normative şi pregătirea acestora pentru a fi discutate la masa</w:t>
      </w:r>
    </w:p>
    <w:p w:rsidR="00C40B63" w:rsidRPr="00976BFF" w:rsidRDefault="00C40B63" w:rsidP="00F275DB">
      <w:pPr>
        <w:autoSpaceDE w:val="0"/>
        <w:autoSpaceDN w:val="0"/>
        <w:adjustRightInd w:val="0"/>
        <w:jc w:val="both"/>
        <w:rPr>
          <w:rFonts w:cs="Arial"/>
          <w:szCs w:val="22"/>
        </w:rPr>
      </w:pPr>
      <w:r w:rsidRPr="00976BFF">
        <w:rPr>
          <w:rFonts w:cs="Arial"/>
          <w:szCs w:val="22"/>
        </w:rPr>
        <w:t>rotundă;</w:t>
      </w:r>
    </w:p>
    <w:p w:rsidR="00C40B63" w:rsidRPr="00976BFF" w:rsidRDefault="00C40B63" w:rsidP="00F275DB">
      <w:pPr>
        <w:autoSpaceDE w:val="0"/>
        <w:autoSpaceDN w:val="0"/>
        <w:adjustRightInd w:val="0"/>
        <w:jc w:val="both"/>
        <w:rPr>
          <w:rFonts w:cs="Arial"/>
          <w:szCs w:val="22"/>
        </w:rPr>
      </w:pPr>
      <w:r w:rsidRPr="00976BFF">
        <w:rPr>
          <w:rFonts w:cs="Arial"/>
          <w:szCs w:val="22"/>
        </w:rPr>
        <w:t>· organizarea masei rotunde de prezentare şi discutare a proiectului de Ghid şi conţinutului</w:t>
      </w:r>
    </w:p>
    <w:p w:rsidR="00C40B63" w:rsidRPr="00976BFF" w:rsidRDefault="00C40B63" w:rsidP="00F275DB">
      <w:pPr>
        <w:autoSpaceDE w:val="0"/>
        <w:autoSpaceDN w:val="0"/>
        <w:adjustRightInd w:val="0"/>
        <w:jc w:val="both"/>
        <w:rPr>
          <w:rFonts w:cs="Arial"/>
          <w:szCs w:val="22"/>
        </w:rPr>
      </w:pPr>
      <w:r w:rsidRPr="00976BFF">
        <w:rPr>
          <w:rFonts w:cs="Arial"/>
          <w:szCs w:val="22"/>
        </w:rPr>
        <w:t>culegerii de acte normative;</w:t>
      </w:r>
    </w:p>
    <w:p w:rsidR="00C40B63" w:rsidRPr="00976BFF" w:rsidRDefault="00C40B63" w:rsidP="00F275DB">
      <w:pPr>
        <w:autoSpaceDE w:val="0"/>
        <w:autoSpaceDN w:val="0"/>
        <w:adjustRightInd w:val="0"/>
        <w:jc w:val="both"/>
        <w:rPr>
          <w:rFonts w:cs="Arial"/>
          <w:szCs w:val="22"/>
        </w:rPr>
      </w:pPr>
      <w:r w:rsidRPr="00976BFF">
        <w:rPr>
          <w:rFonts w:cs="Arial"/>
          <w:szCs w:val="22"/>
        </w:rPr>
        <w:t>· introducerea modificărilor propuse la masa rotundă şi definitivarea proiectului de Ghid şi a</w:t>
      </w:r>
    </w:p>
    <w:p w:rsidR="00C40B63" w:rsidRPr="00976BFF" w:rsidRDefault="00C40B63" w:rsidP="00F275DB">
      <w:pPr>
        <w:autoSpaceDE w:val="0"/>
        <w:autoSpaceDN w:val="0"/>
        <w:adjustRightInd w:val="0"/>
        <w:jc w:val="both"/>
        <w:rPr>
          <w:rFonts w:cs="Arial"/>
          <w:szCs w:val="22"/>
        </w:rPr>
      </w:pPr>
      <w:r w:rsidRPr="00976BFF">
        <w:rPr>
          <w:rFonts w:cs="Arial"/>
          <w:szCs w:val="22"/>
        </w:rPr>
        <w:t>culegerii de acte normative;</w:t>
      </w:r>
    </w:p>
    <w:p w:rsidR="00C40B63" w:rsidRDefault="00C40B63" w:rsidP="00F275DB">
      <w:pPr>
        <w:autoSpaceDE w:val="0"/>
        <w:autoSpaceDN w:val="0"/>
        <w:adjustRightInd w:val="0"/>
        <w:jc w:val="both"/>
        <w:rPr>
          <w:rFonts w:cs="Arial"/>
          <w:szCs w:val="22"/>
        </w:rPr>
      </w:pPr>
      <w:r w:rsidRPr="00976BFF">
        <w:rPr>
          <w:rFonts w:cs="Arial"/>
          <w:szCs w:val="22"/>
        </w:rPr>
        <w:t>· prezentarea versiunilor finale a Ghidului practic despre iluminarea stradală eficientă în zonele rurale ale Moldovei şi a culegerii de acte normative na</w:t>
      </w:r>
      <w:r>
        <w:rPr>
          <w:rFonts w:cs="Arial"/>
          <w:szCs w:val="22"/>
        </w:rPr>
        <w:t>ţ</w:t>
      </w:r>
      <w:r w:rsidRPr="00976BFF">
        <w:rPr>
          <w:rFonts w:cs="Arial"/>
          <w:szCs w:val="22"/>
        </w:rPr>
        <w:t xml:space="preserve">ionale </w:t>
      </w:r>
      <w:r>
        <w:rPr>
          <w:rFonts w:cs="Arial"/>
          <w:szCs w:val="22"/>
        </w:rPr>
        <w:t>ş</w:t>
      </w:r>
      <w:r w:rsidRPr="00976BFF">
        <w:rPr>
          <w:rFonts w:cs="Arial"/>
          <w:szCs w:val="22"/>
        </w:rPr>
        <w:t>i interna</w:t>
      </w:r>
      <w:r>
        <w:rPr>
          <w:rFonts w:cs="Arial"/>
          <w:szCs w:val="22"/>
        </w:rPr>
        <w:t>ţ</w:t>
      </w:r>
      <w:r w:rsidRPr="00976BFF">
        <w:rPr>
          <w:rFonts w:cs="Arial"/>
          <w:szCs w:val="22"/>
        </w:rPr>
        <w:t xml:space="preserve">ionale. </w:t>
      </w:r>
    </w:p>
    <w:p w:rsidR="000D4794" w:rsidRPr="00976BFF" w:rsidRDefault="000D4794" w:rsidP="00F275DB">
      <w:pPr>
        <w:autoSpaceDE w:val="0"/>
        <w:autoSpaceDN w:val="0"/>
        <w:adjustRightInd w:val="0"/>
        <w:jc w:val="both"/>
        <w:rPr>
          <w:rFonts w:cs="Arial"/>
          <w:szCs w:val="22"/>
        </w:rPr>
      </w:pPr>
      <w:r w:rsidRPr="000D4794">
        <w:rPr>
          <w:rFonts w:cs="Arial"/>
          <w:b/>
          <w:szCs w:val="22"/>
        </w:rPr>
        <w:t>Proiectul GIZ va deţine dreptul de autor asupra produsului şi îl va putea re</w:t>
      </w:r>
      <w:r w:rsidR="00F13798">
        <w:rPr>
          <w:rFonts w:cs="Arial"/>
          <w:b/>
          <w:szCs w:val="22"/>
        </w:rPr>
        <w:t>edita</w:t>
      </w:r>
      <w:r w:rsidRPr="000D4794">
        <w:rPr>
          <w:rFonts w:cs="Arial"/>
          <w:b/>
          <w:szCs w:val="22"/>
        </w:rPr>
        <w:t>, distribui, de o manieră necomercială, fără aprobarea scrisă a companiei care l-a produs</w:t>
      </w:r>
      <w:r>
        <w:rPr>
          <w:rFonts w:cs="Arial"/>
          <w:b/>
          <w:szCs w:val="22"/>
        </w:rPr>
        <w:t>.</w:t>
      </w:r>
    </w:p>
    <w:p w:rsidR="00C40B63" w:rsidRPr="00976BFF" w:rsidRDefault="00C40B63" w:rsidP="00F275DB">
      <w:pPr>
        <w:pStyle w:val="ListParagraph"/>
        <w:autoSpaceDE w:val="0"/>
        <w:autoSpaceDN w:val="0"/>
        <w:adjustRightInd w:val="0"/>
        <w:jc w:val="both"/>
        <w:rPr>
          <w:rFonts w:cs="Arial"/>
          <w:szCs w:val="22"/>
        </w:rPr>
      </w:pPr>
    </w:p>
    <w:p w:rsidR="00C40B63" w:rsidRPr="00976BFF" w:rsidRDefault="00C40B63" w:rsidP="00F275DB">
      <w:pPr>
        <w:autoSpaceDE w:val="0"/>
        <w:autoSpaceDN w:val="0"/>
        <w:adjustRightInd w:val="0"/>
        <w:jc w:val="both"/>
        <w:rPr>
          <w:rFonts w:cs="Arial"/>
          <w:szCs w:val="22"/>
        </w:rPr>
      </w:pPr>
      <w:r w:rsidRPr="00976BFF">
        <w:rPr>
          <w:rFonts w:cs="Arial"/>
          <w:b/>
          <w:szCs w:val="22"/>
        </w:rPr>
        <w:t>4. Rezultate aşteptate/Produse:</w:t>
      </w:r>
    </w:p>
    <w:p w:rsidR="00C40B63" w:rsidRPr="00976BFF" w:rsidRDefault="00C40B63" w:rsidP="00F275DB">
      <w:pPr>
        <w:autoSpaceDE w:val="0"/>
        <w:autoSpaceDN w:val="0"/>
        <w:adjustRightInd w:val="0"/>
        <w:jc w:val="both"/>
        <w:rPr>
          <w:rFonts w:cs="Arial"/>
          <w:szCs w:val="22"/>
        </w:rPr>
      </w:pPr>
      <w:r w:rsidRPr="00976BFF">
        <w:rPr>
          <w:rFonts w:cs="Arial"/>
          <w:szCs w:val="22"/>
        </w:rPr>
        <w:t xml:space="preserve">Sunt de aşteptat următoarele rezultate </w:t>
      </w:r>
      <w:r>
        <w:rPr>
          <w:rFonts w:cs="Arial"/>
          <w:szCs w:val="22"/>
        </w:rPr>
        <w:t>ş</w:t>
      </w:r>
      <w:r w:rsidRPr="00976BFF">
        <w:rPr>
          <w:rFonts w:cs="Arial"/>
          <w:szCs w:val="22"/>
        </w:rPr>
        <w:t>i produse :</w:t>
      </w:r>
    </w:p>
    <w:p w:rsidR="00C40B63" w:rsidRPr="00976BFF" w:rsidRDefault="00C40B63" w:rsidP="00F275DB">
      <w:pPr>
        <w:pStyle w:val="ListParagraph"/>
        <w:numPr>
          <w:ilvl w:val="0"/>
          <w:numId w:val="10"/>
        </w:numPr>
        <w:autoSpaceDE w:val="0"/>
        <w:autoSpaceDN w:val="0"/>
        <w:adjustRightInd w:val="0"/>
        <w:jc w:val="both"/>
        <w:rPr>
          <w:rFonts w:cs="Arial"/>
          <w:szCs w:val="22"/>
        </w:rPr>
      </w:pPr>
      <w:r w:rsidRPr="00976BFF">
        <w:rPr>
          <w:rFonts w:cs="Arial"/>
          <w:szCs w:val="22"/>
        </w:rPr>
        <w:t>Conţinutul preliminar al Ghidului practic despre iluminarea stradală eficientă în zonele rurale ale Moldovei şi a culegerii de acte normative naţionale şi internaţionale ce</w:t>
      </w:r>
    </w:p>
    <w:p w:rsidR="00C40B63" w:rsidRPr="00976BFF" w:rsidRDefault="00C40B63" w:rsidP="00F275DB">
      <w:pPr>
        <w:autoSpaceDE w:val="0"/>
        <w:autoSpaceDN w:val="0"/>
        <w:adjustRightInd w:val="0"/>
        <w:jc w:val="both"/>
        <w:rPr>
          <w:rFonts w:cs="Arial"/>
          <w:szCs w:val="22"/>
        </w:rPr>
      </w:pPr>
      <w:r w:rsidRPr="00976BFF">
        <w:rPr>
          <w:rFonts w:cs="Arial"/>
          <w:szCs w:val="22"/>
        </w:rPr>
        <w:t xml:space="preserve">            vizează serviciu </w:t>
      </w:r>
      <w:r>
        <w:rPr>
          <w:rFonts w:cs="Arial"/>
          <w:szCs w:val="22"/>
        </w:rPr>
        <w:t>ş</w:t>
      </w:r>
      <w:r w:rsidRPr="00976BFF">
        <w:rPr>
          <w:rFonts w:cs="Arial"/>
          <w:szCs w:val="22"/>
        </w:rPr>
        <w:t>i sistemul de iluminat stradal.</w:t>
      </w:r>
    </w:p>
    <w:p w:rsidR="00C40B63" w:rsidRPr="00976BFF" w:rsidRDefault="00C40B63" w:rsidP="00F275DB">
      <w:pPr>
        <w:pStyle w:val="ListParagraph"/>
        <w:numPr>
          <w:ilvl w:val="0"/>
          <w:numId w:val="11"/>
        </w:numPr>
        <w:autoSpaceDE w:val="0"/>
        <w:autoSpaceDN w:val="0"/>
        <w:adjustRightInd w:val="0"/>
        <w:jc w:val="both"/>
        <w:rPr>
          <w:rFonts w:cs="Arial"/>
          <w:szCs w:val="22"/>
        </w:rPr>
      </w:pPr>
      <w:r w:rsidRPr="00976BFF">
        <w:rPr>
          <w:rFonts w:cs="Arial"/>
          <w:szCs w:val="22"/>
        </w:rPr>
        <w:t>Proiectului de Ghid şi a culegerii de acte normative (variantele iniţiale).</w:t>
      </w:r>
    </w:p>
    <w:p w:rsidR="00C40B63" w:rsidRPr="00976BFF" w:rsidRDefault="00C40B63" w:rsidP="00F275DB">
      <w:pPr>
        <w:pStyle w:val="ListParagraph"/>
        <w:numPr>
          <w:ilvl w:val="0"/>
          <w:numId w:val="12"/>
        </w:numPr>
        <w:autoSpaceDE w:val="0"/>
        <w:autoSpaceDN w:val="0"/>
        <w:adjustRightInd w:val="0"/>
        <w:jc w:val="both"/>
        <w:rPr>
          <w:rFonts w:cs="Arial"/>
          <w:szCs w:val="22"/>
        </w:rPr>
      </w:pPr>
      <w:r w:rsidRPr="00976BFF">
        <w:rPr>
          <w:rFonts w:cs="Arial"/>
          <w:szCs w:val="22"/>
        </w:rPr>
        <w:t>Atelierele de lucru realizate cu consultanţi, exper</w:t>
      </w:r>
      <w:r>
        <w:rPr>
          <w:rFonts w:cs="Arial"/>
          <w:szCs w:val="22"/>
        </w:rPr>
        <w:t>ţ</w:t>
      </w:r>
      <w:r w:rsidRPr="00976BFF">
        <w:rPr>
          <w:rFonts w:cs="Arial"/>
          <w:szCs w:val="22"/>
        </w:rPr>
        <w:t xml:space="preserve">i </w:t>
      </w:r>
      <w:r>
        <w:rPr>
          <w:rFonts w:cs="Arial"/>
          <w:szCs w:val="22"/>
        </w:rPr>
        <w:t>ş</w:t>
      </w:r>
      <w:r w:rsidRPr="00976BFF">
        <w:rPr>
          <w:rFonts w:cs="Arial"/>
          <w:szCs w:val="22"/>
        </w:rPr>
        <w:t>i reprezentan</w:t>
      </w:r>
      <w:r>
        <w:rPr>
          <w:rFonts w:cs="Arial"/>
          <w:szCs w:val="22"/>
        </w:rPr>
        <w:t>ţ</w:t>
      </w:r>
      <w:r w:rsidRPr="00976BFF">
        <w:rPr>
          <w:rFonts w:cs="Arial"/>
          <w:szCs w:val="22"/>
        </w:rPr>
        <w:t xml:space="preserve">ii Ministerului Dezvoltării Regionale </w:t>
      </w:r>
      <w:r>
        <w:rPr>
          <w:rFonts w:cs="Arial"/>
          <w:szCs w:val="22"/>
        </w:rPr>
        <w:t>ş</w:t>
      </w:r>
      <w:r w:rsidRPr="00976BFF">
        <w:rPr>
          <w:rFonts w:cs="Arial"/>
          <w:szCs w:val="22"/>
        </w:rPr>
        <w:t>i Construc</w:t>
      </w:r>
      <w:r>
        <w:rPr>
          <w:rFonts w:cs="Arial"/>
          <w:szCs w:val="22"/>
        </w:rPr>
        <w:t>ţ</w:t>
      </w:r>
      <w:r w:rsidRPr="00976BFF">
        <w:rPr>
          <w:rFonts w:cs="Arial"/>
          <w:szCs w:val="22"/>
        </w:rPr>
        <w:t>iilor, Ministerului Economiei, Agen</w:t>
      </w:r>
      <w:r>
        <w:rPr>
          <w:rFonts w:cs="Arial"/>
          <w:szCs w:val="22"/>
        </w:rPr>
        <w:t>ţ</w:t>
      </w:r>
      <w:r w:rsidRPr="00976BFF">
        <w:rPr>
          <w:rFonts w:cs="Arial"/>
          <w:szCs w:val="22"/>
        </w:rPr>
        <w:t>iei pentru Eficien</w:t>
      </w:r>
      <w:r>
        <w:rPr>
          <w:rFonts w:cs="Arial"/>
          <w:szCs w:val="22"/>
        </w:rPr>
        <w:t>ţ</w:t>
      </w:r>
      <w:r w:rsidRPr="00976BFF">
        <w:rPr>
          <w:rFonts w:cs="Arial"/>
          <w:szCs w:val="22"/>
        </w:rPr>
        <w:t xml:space="preserve">a Energetică, ANRE, </w:t>
      </w:r>
      <w:r w:rsidR="00560DD2">
        <w:rPr>
          <w:rFonts w:cs="Arial"/>
          <w:szCs w:val="22"/>
        </w:rPr>
        <w:t xml:space="preserve">CALM, </w:t>
      </w:r>
      <w:r w:rsidRPr="00976BFF">
        <w:rPr>
          <w:rFonts w:cs="Arial"/>
          <w:szCs w:val="22"/>
        </w:rPr>
        <w:t>reprezentanţii ONG .</w:t>
      </w:r>
    </w:p>
    <w:p w:rsidR="00C40B63" w:rsidRPr="00976BFF" w:rsidRDefault="00C40B63" w:rsidP="00F275DB">
      <w:pPr>
        <w:pStyle w:val="ListParagraph"/>
        <w:numPr>
          <w:ilvl w:val="0"/>
          <w:numId w:val="13"/>
        </w:numPr>
        <w:autoSpaceDE w:val="0"/>
        <w:autoSpaceDN w:val="0"/>
        <w:adjustRightInd w:val="0"/>
        <w:jc w:val="both"/>
        <w:rPr>
          <w:rFonts w:cs="Arial"/>
          <w:szCs w:val="22"/>
        </w:rPr>
      </w:pPr>
      <w:r w:rsidRPr="00976BFF">
        <w:rPr>
          <w:rFonts w:cs="Arial"/>
          <w:szCs w:val="22"/>
        </w:rPr>
        <w:t>Raportul cu privire la realizarea atelierelor de lucru care va reflecta opiniile participanţilor, concluzii şi recomandări cu privire la proiectul de Ghid şi culegerea de acte normative.</w:t>
      </w:r>
    </w:p>
    <w:p w:rsidR="00C40B63" w:rsidRPr="00976BFF" w:rsidRDefault="00C40B63" w:rsidP="00F275DB">
      <w:pPr>
        <w:pStyle w:val="ListParagraph"/>
        <w:numPr>
          <w:ilvl w:val="0"/>
          <w:numId w:val="14"/>
        </w:numPr>
        <w:autoSpaceDE w:val="0"/>
        <w:autoSpaceDN w:val="0"/>
        <w:adjustRightInd w:val="0"/>
        <w:jc w:val="both"/>
        <w:rPr>
          <w:rFonts w:cs="Arial"/>
          <w:szCs w:val="22"/>
        </w:rPr>
      </w:pPr>
      <w:r w:rsidRPr="00976BFF">
        <w:rPr>
          <w:rFonts w:cs="Arial"/>
          <w:szCs w:val="22"/>
        </w:rPr>
        <w:lastRenderedPageBreak/>
        <w:t>Proiectul de Ghid cu modificările introduse în urma atelierului de lucru pentru a fi discutat la masa rotundă.</w:t>
      </w:r>
    </w:p>
    <w:p w:rsidR="00C40B63" w:rsidRPr="00976BFF" w:rsidRDefault="00C40B63" w:rsidP="00F275DB">
      <w:pPr>
        <w:pStyle w:val="ListParagraph"/>
        <w:numPr>
          <w:ilvl w:val="0"/>
          <w:numId w:val="16"/>
        </w:numPr>
        <w:autoSpaceDE w:val="0"/>
        <w:autoSpaceDN w:val="0"/>
        <w:adjustRightInd w:val="0"/>
        <w:jc w:val="both"/>
        <w:rPr>
          <w:rFonts w:cs="Arial"/>
          <w:szCs w:val="22"/>
        </w:rPr>
      </w:pPr>
      <w:r w:rsidRPr="00976BFF">
        <w:rPr>
          <w:rFonts w:cs="Arial"/>
          <w:szCs w:val="22"/>
        </w:rPr>
        <w:t>Versiunile finale ale Ghidului practic despre iluminarea stradală eficientă în zonele rurale ale Moldovei şi a culegerii de acte normative naţionale şi internaţionale ce vizează</w:t>
      </w:r>
    </w:p>
    <w:p w:rsidR="00C40B63" w:rsidRPr="00976BFF" w:rsidRDefault="00C40B63" w:rsidP="00F275DB">
      <w:pPr>
        <w:autoSpaceDE w:val="0"/>
        <w:autoSpaceDN w:val="0"/>
        <w:adjustRightInd w:val="0"/>
        <w:jc w:val="both"/>
        <w:rPr>
          <w:rFonts w:cs="Arial"/>
          <w:szCs w:val="22"/>
        </w:rPr>
      </w:pPr>
      <w:r w:rsidRPr="00976BFF">
        <w:rPr>
          <w:rFonts w:cs="Arial"/>
          <w:szCs w:val="22"/>
        </w:rPr>
        <w:t xml:space="preserve">            serviciu </w:t>
      </w:r>
      <w:r>
        <w:rPr>
          <w:rFonts w:cs="Arial"/>
          <w:szCs w:val="22"/>
        </w:rPr>
        <w:t>ş</w:t>
      </w:r>
      <w:r w:rsidRPr="00976BFF">
        <w:rPr>
          <w:rFonts w:cs="Arial"/>
          <w:szCs w:val="22"/>
        </w:rPr>
        <w:t xml:space="preserve">i sistemul de iluminat stradal (în limba de stat </w:t>
      </w:r>
      <w:r>
        <w:rPr>
          <w:rFonts w:cs="Arial"/>
          <w:szCs w:val="22"/>
        </w:rPr>
        <w:t>ş</w:t>
      </w:r>
      <w:r w:rsidRPr="00976BFF">
        <w:rPr>
          <w:rFonts w:cs="Arial"/>
          <w:szCs w:val="22"/>
        </w:rPr>
        <w:t>i engleză, varianta electronică).</w:t>
      </w:r>
    </w:p>
    <w:p w:rsidR="00C40B63" w:rsidRPr="00976BFF" w:rsidRDefault="00C40B63" w:rsidP="00F275DB">
      <w:pPr>
        <w:pStyle w:val="ListParagraph"/>
        <w:numPr>
          <w:ilvl w:val="0"/>
          <w:numId w:val="17"/>
        </w:numPr>
        <w:autoSpaceDE w:val="0"/>
        <w:autoSpaceDN w:val="0"/>
        <w:adjustRightInd w:val="0"/>
        <w:jc w:val="both"/>
        <w:rPr>
          <w:rFonts w:cs="Arial"/>
          <w:szCs w:val="22"/>
        </w:rPr>
      </w:pPr>
      <w:r w:rsidRPr="00976BFF">
        <w:rPr>
          <w:rFonts w:cs="Arial"/>
          <w:szCs w:val="22"/>
        </w:rPr>
        <w:t>Alte materiale relevante.</w:t>
      </w:r>
    </w:p>
    <w:p w:rsidR="00C40B63" w:rsidRPr="00976BFF" w:rsidRDefault="00C40B63" w:rsidP="00F275DB">
      <w:pPr>
        <w:pStyle w:val="ListParagraph"/>
        <w:numPr>
          <w:ilvl w:val="0"/>
          <w:numId w:val="17"/>
        </w:numPr>
        <w:autoSpaceDE w:val="0"/>
        <w:autoSpaceDN w:val="0"/>
        <w:adjustRightInd w:val="0"/>
        <w:jc w:val="both"/>
        <w:rPr>
          <w:rFonts w:cs="Arial"/>
          <w:szCs w:val="22"/>
        </w:rPr>
      </w:pPr>
      <w:r w:rsidRPr="00976BFF">
        <w:rPr>
          <w:rFonts w:cs="Arial"/>
          <w:szCs w:val="22"/>
        </w:rPr>
        <w:t>Editarea a 1000 de bro</w:t>
      </w:r>
      <w:r>
        <w:rPr>
          <w:rFonts w:cs="Arial"/>
          <w:szCs w:val="22"/>
        </w:rPr>
        <w:t>ş</w:t>
      </w:r>
      <w:r w:rsidRPr="00976BFF">
        <w:rPr>
          <w:rFonts w:cs="Arial"/>
          <w:szCs w:val="22"/>
        </w:rPr>
        <w:t xml:space="preserve">uri a Ghidului practic despre iluminarea stradală eficientă în zonele rurale ale Moldovei şi a culegerii de acte normative naţionale şi internaţionale ce vizează serviciu </w:t>
      </w:r>
      <w:r>
        <w:rPr>
          <w:rFonts w:cs="Arial"/>
          <w:szCs w:val="22"/>
        </w:rPr>
        <w:t>ş</w:t>
      </w:r>
      <w:r w:rsidRPr="00976BFF">
        <w:rPr>
          <w:rFonts w:cs="Arial"/>
          <w:szCs w:val="22"/>
        </w:rPr>
        <w:t>i sistemul de iluminat stradal (în limba română</w:t>
      </w:r>
      <w:r w:rsidR="00560DD2">
        <w:rPr>
          <w:rFonts w:cs="Arial"/>
          <w:szCs w:val="22"/>
        </w:rPr>
        <w:t>, rusă</w:t>
      </w:r>
      <w:r w:rsidRPr="00976BFF">
        <w:rPr>
          <w:rFonts w:cs="Arial"/>
          <w:szCs w:val="22"/>
        </w:rPr>
        <w:t xml:space="preserve"> </w:t>
      </w:r>
      <w:r>
        <w:rPr>
          <w:rFonts w:cs="Arial"/>
          <w:szCs w:val="22"/>
        </w:rPr>
        <w:t>ş</w:t>
      </w:r>
      <w:r w:rsidRPr="00976BFF">
        <w:rPr>
          <w:rFonts w:cs="Arial"/>
          <w:szCs w:val="22"/>
        </w:rPr>
        <w:t xml:space="preserve">i engleză). </w:t>
      </w:r>
    </w:p>
    <w:p w:rsidR="00C40B63" w:rsidRPr="00976BFF" w:rsidRDefault="00C40B63" w:rsidP="00F275DB">
      <w:pPr>
        <w:autoSpaceDE w:val="0"/>
        <w:autoSpaceDN w:val="0"/>
        <w:adjustRightInd w:val="0"/>
        <w:jc w:val="both"/>
        <w:rPr>
          <w:rFonts w:cs="Arial"/>
          <w:b/>
          <w:szCs w:val="22"/>
        </w:rPr>
      </w:pPr>
    </w:p>
    <w:p w:rsidR="00C40B63" w:rsidRPr="00976BFF" w:rsidRDefault="00C40B63" w:rsidP="00F275DB">
      <w:pPr>
        <w:autoSpaceDE w:val="0"/>
        <w:autoSpaceDN w:val="0"/>
        <w:adjustRightInd w:val="0"/>
        <w:jc w:val="both"/>
        <w:rPr>
          <w:rFonts w:cs="Arial"/>
          <w:b/>
          <w:szCs w:val="22"/>
        </w:rPr>
      </w:pPr>
      <w:r w:rsidRPr="00976BFF">
        <w:rPr>
          <w:rFonts w:cs="Arial"/>
          <w:b/>
          <w:szCs w:val="22"/>
        </w:rPr>
        <w:t>5. Profilul companiei/expertului/consultantului</w:t>
      </w:r>
    </w:p>
    <w:p w:rsidR="00C40B63" w:rsidRPr="00976BFF" w:rsidRDefault="00C40B63" w:rsidP="00F275DB">
      <w:pPr>
        <w:pStyle w:val="ListParagraph"/>
        <w:numPr>
          <w:ilvl w:val="0"/>
          <w:numId w:val="6"/>
        </w:numPr>
        <w:autoSpaceDE w:val="0"/>
        <w:autoSpaceDN w:val="0"/>
        <w:adjustRightInd w:val="0"/>
        <w:jc w:val="both"/>
        <w:rPr>
          <w:rFonts w:cs="Arial"/>
          <w:szCs w:val="22"/>
        </w:rPr>
      </w:pPr>
      <w:r w:rsidRPr="00976BFF">
        <w:rPr>
          <w:rFonts w:cs="Arial"/>
          <w:szCs w:val="22"/>
        </w:rPr>
        <w:t>Experienţă în efectuarea unor activită</w:t>
      </w:r>
      <w:r>
        <w:rPr>
          <w:rFonts w:cs="Arial"/>
          <w:szCs w:val="22"/>
        </w:rPr>
        <w:t>ţ</w:t>
      </w:r>
      <w:r w:rsidRPr="00976BFF">
        <w:rPr>
          <w:rFonts w:cs="Arial"/>
          <w:szCs w:val="22"/>
        </w:rPr>
        <w:t xml:space="preserve">i similare de cel puţin </w:t>
      </w:r>
      <w:r w:rsidRPr="00D53462">
        <w:rPr>
          <w:rFonts w:cs="Arial"/>
          <w:szCs w:val="22"/>
        </w:rPr>
        <w:t>5</w:t>
      </w:r>
      <w:r w:rsidRPr="00976BFF">
        <w:rPr>
          <w:rFonts w:cs="Arial"/>
          <w:szCs w:val="22"/>
        </w:rPr>
        <w:t xml:space="preserve"> ani;</w:t>
      </w:r>
    </w:p>
    <w:p w:rsidR="00C40B63" w:rsidRPr="00976BFF" w:rsidRDefault="00C40B63" w:rsidP="00F275DB">
      <w:pPr>
        <w:pStyle w:val="ListParagraph"/>
        <w:numPr>
          <w:ilvl w:val="0"/>
          <w:numId w:val="6"/>
        </w:numPr>
        <w:autoSpaceDE w:val="0"/>
        <w:autoSpaceDN w:val="0"/>
        <w:adjustRightInd w:val="0"/>
        <w:jc w:val="both"/>
        <w:rPr>
          <w:rFonts w:cs="Arial"/>
          <w:szCs w:val="22"/>
        </w:rPr>
      </w:pPr>
      <w:r w:rsidRPr="00976BFF">
        <w:rPr>
          <w:rFonts w:cs="Arial"/>
          <w:szCs w:val="22"/>
        </w:rPr>
        <w:t>Studii superioare în domeniile tehnic, economic, juridic;</w:t>
      </w:r>
    </w:p>
    <w:p w:rsidR="00C40B63" w:rsidRPr="00976BFF" w:rsidRDefault="00C40B63" w:rsidP="00F275DB">
      <w:pPr>
        <w:pStyle w:val="ListParagraph"/>
        <w:numPr>
          <w:ilvl w:val="0"/>
          <w:numId w:val="6"/>
        </w:numPr>
        <w:autoSpaceDE w:val="0"/>
        <w:autoSpaceDN w:val="0"/>
        <w:adjustRightInd w:val="0"/>
        <w:jc w:val="both"/>
        <w:rPr>
          <w:rFonts w:cs="Arial"/>
          <w:szCs w:val="22"/>
        </w:rPr>
      </w:pPr>
      <w:r w:rsidRPr="00976BFF">
        <w:rPr>
          <w:rFonts w:cs="Arial"/>
          <w:szCs w:val="22"/>
        </w:rPr>
        <w:t xml:space="preserve">Resurse </w:t>
      </w:r>
      <w:r>
        <w:rPr>
          <w:rFonts w:cs="Arial"/>
          <w:szCs w:val="22"/>
        </w:rPr>
        <w:t>ş</w:t>
      </w:r>
      <w:r w:rsidRPr="00976BFF">
        <w:rPr>
          <w:rFonts w:cs="Arial"/>
          <w:szCs w:val="22"/>
        </w:rPr>
        <w:t>i capacită</w:t>
      </w:r>
      <w:r>
        <w:rPr>
          <w:rFonts w:cs="Arial"/>
          <w:szCs w:val="22"/>
        </w:rPr>
        <w:t>ţ</w:t>
      </w:r>
      <w:r w:rsidRPr="00976BFF">
        <w:rPr>
          <w:rFonts w:cs="Arial"/>
          <w:szCs w:val="22"/>
        </w:rPr>
        <w:t xml:space="preserve">i tehnice şi umane suficiente pentru implementarea cu succes a activităţilor propuse; </w:t>
      </w:r>
    </w:p>
    <w:p w:rsidR="00C40B63" w:rsidRPr="00976BFF" w:rsidRDefault="00C40B63" w:rsidP="00F275DB">
      <w:pPr>
        <w:pStyle w:val="ListParagraph"/>
        <w:numPr>
          <w:ilvl w:val="0"/>
          <w:numId w:val="6"/>
        </w:numPr>
        <w:autoSpaceDE w:val="0"/>
        <w:autoSpaceDN w:val="0"/>
        <w:adjustRightInd w:val="0"/>
        <w:jc w:val="both"/>
        <w:rPr>
          <w:rFonts w:cs="Arial"/>
          <w:szCs w:val="22"/>
        </w:rPr>
      </w:pPr>
      <w:r w:rsidRPr="00976BFF">
        <w:rPr>
          <w:rFonts w:cs="Arial"/>
          <w:szCs w:val="22"/>
        </w:rPr>
        <w:t>Abilită</w:t>
      </w:r>
      <w:r>
        <w:rPr>
          <w:rFonts w:cs="Arial"/>
          <w:szCs w:val="22"/>
        </w:rPr>
        <w:t>ţ</w:t>
      </w:r>
      <w:r w:rsidRPr="00976BFF">
        <w:rPr>
          <w:rFonts w:cs="Arial"/>
          <w:szCs w:val="22"/>
        </w:rPr>
        <w:t xml:space="preserve">i </w:t>
      </w:r>
      <w:r>
        <w:rPr>
          <w:rFonts w:cs="Arial"/>
          <w:szCs w:val="22"/>
        </w:rPr>
        <w:t>ş</w:t>
      </w:r>
      <w:r w:rsidRPr="00976BFF">
        <w:rPr>
          <w:rFonts w:cs="Arial"/>
          <w:szCs w:val="22"/>
        </w:rPr>
        <w:t>i experien</w:t>
      </w:r>
      <w:r>
        <w:rPr>
          <w:rFonts w:cs="Arial"/>
          <w:szCs w:val="22"/>
        </w:rPr>
        <w:t>ţ</w:t>
      </w:r>
      <w:r w:rsidRPr="00976BFF">
        <w:rPr>
          <w:rFonts w:cs="Arial"/>
          <w:szCs w:val="22"/>
        </w:rPr>
        <w:t>ă în organizarea atelierelor de lucru;</w:t>
      </w:r>
    </w:p>
    <w:p w:rsidR="00C40B63" w:rsidRPr="00976BFF" w:rsidRDefault="00C40B63" w:rsidP="00F275DB">
      <w:pPr>
        <w:pStyle w:val="ListParagraph"/>
        <w:numPr>
          <w:ilvl w:val="0"/>
          <w:numId w:val="6"/>
        </w:numPr>
        <w:autoSpaceDE w:val="0"/>
        <w:autoSpaceDN w:val="0"/>
        <w:adjustRightInd w:val="0"/>
        <w:jc w:val="both"/>
        <w:rPr>
          <w:rFonts w:cs="Arial"/>
          <w:szCs w:val="22"/>
        </w:rPr>
      </w:pPr>
      <w:r w:rsidRPr="00976BFF">
        <w:rPr>
          <w:rFonts w:cs="Arial"/>
          <w:szCs w:val="22"/>
        </w:rPr>
        <w:t xml:space="preserve">Disponibilitate în organizarea şi desfăşurarea acţiunilor în termenele indicate; </w:t>
      </w:r>
    </w:p>
    <w:p w:rsidR="00C40B63" w:rsidRPr="00976BFF" w:rsidRDefault="00C40B63" w:rsidP="00F275DB">
      <w:pPr>
        <w:pStyle w:val="ListParagraph"/>
        <w:numPr>
          <w:ilvl w:val="0"/>
          <w:numId w:val="6"/>
        </w:numPr>
        <w:autoSpaceDE w:val="0"/>
        <w:autoSpaceDN w:val="0"/>
        <w:adjustRightInd w:val="0"/>
        <w:jc w:val="both"/>
        <w:rPr>
          <w:rFonts w:cs="Arial"/>
          <w:szCs w:val="22"/>
        </w:rPr>
      </w:pPr>
      <w:r w:rsidRPr="00976BFF">
        <w:rPr>
          <w:rFonts w:cs="Arial"/>
          <w:szCs w:val="22"/>
        </w:rPr>
        <w:t>Capacităţi organizatorice pentru desfăşurarea acţiunilor.</w:t>
      </w:r>
    </w:p>
    <w:p w:rsidR="00C40B63" w:rsidRPr="00976BFF" w:rsidRDefault="00C40B63" w:rsidP="00F275DB">
      <w:pPr>
        <w:pStyle w:val="ListParagraph"/>
        <w:numPr>
          <w:ilvl w:val="0"/>
          <w:numId w:val="6"/>
        </w:numPr>
        <w:autoSpaceDE w:val="0"/>
        <w:autoSpaceDN w:val="0"/>
        <w:adjustRightInd w:val="0"/>
        <w:jc w:val="both"/>
        <w:rPr>
          <w:rFonts w:cs="Arial"/>
          <w:szCs w:val="22"/>
        </w:rPr>
      </w:pPr>
      <w:r w:rsidRPr="00976BFF">
        <w:rPr>
          <w:rFonts w:cs="Arial"/>
          <w:szCs w:val="22"/>
        </w:rPr>
        <w:t>Experien</w:t>
      </w:r>
      <w:r>
        <w:rPr>
          <w:rFonts w:cs="Arial"/>
          <w:szCs w:val="22"/>
        </w:rPr>
        <w:t>ţ</w:t>
      </w:r>
      <w:r w:rsidRPr="00976BFF">
        <w:rPr>
          <w:rFonts w:cs="Arial"/>
          <w:szCs w:val="22"/>
        </w:rPr>
        <w:t>ă pozitivă de lucru cu organiza</w:t>
      </w:r>
      <w:r>
        <w:rPr>
          <w:rFonts w:cs="Arial"/>
          <w:szCs w:val="22"/>
        </w:rPr>
        <w:t>ţ</w:t>
      </w:r>
      <w:r w:rsidRPr="00976BFF">
        <w:rPr>
          <w:rFonts w:cs="Arial"/>
          <w:szCs w:val="22"/>
        </w:rPr>
        <w:t>iile interna</w:t>
      </w:r>
      <w:r>
        <w:rPr>
          <w:rFonts w:cs="Arial"/>
          <w:szCs w:val="22"/>
        </w:rPr>
        <w:t>ţ</w:t>
      </w:r>
      <w:r w:rsidRPr="00976BFF">
        <w:rPr>
          <w:rFonts w:cs="Arial"/>
          <w:szCs w:val="22"/>
        </w:rPr>
        <w:t>ionale;</w:t>
      </w:r>
    </w:p>
    <w:p w:rsidR="00C40B63" w:rsidRPr="00976BFF" w:rsidRDefault="00C40B63" w:rsidP="00F275DB">
      <w:pPr>
        <w:pStyle w:val="ListParagraph"/>
        <w:numPr>
          <w:ilvl w:val="0"/>
          <w:numId w:val="6"/>
        </w:numPr>
        <w:autoSpaceDE w:val="0"/>
        <w:autoSpaceDN w:val="0"/>
        <w:adjustRightInd w:val="0"/>
        <w:jc w:val="both"/>
        <w:rPr>
          <w:rFonts w:cs="Arial"/>
          <w:szCs w:val="22"/>
        </w:rPr>
      </w:pPr>
      <w:r w:rsidRPr="00976BFF">
        <w:rPr>
          <w:rFonts w:cs="Arial"/>
          <w:szCs w:val="22"/>
        </w:rPr>
        <w:t>Experien</w:t>
      </w:r>
      <w:r>
        <w:rPr>
          <w:rFonts w:cs="Arial"/>
          <w:szCs w:val="22"/>
        </w:rPr>
        <w:t>ţ</w:t>
      </w:r>
      <w:r w:rsidRPr="00976BFF">
        <w:rPr>
          <w:rFonts w:cs="Arial"/>
          <w:szCs w:val="22"/>
        </w:rPr>
        <w:t xml:space="preserve">ă </w:t>
      </w:r>
      <w:r>
        <w:rPr>
          <w:rFonts w:cs="Arial"/>
          <w:szCs w:val="22"/>
        </w:rPr>
        <w:t>ş</w:t>
      </w:r>
      <w:r w:rsidRPr="00976BFF">
        <w:rPr>
          <w:rFonts w:cs="Arial"/>
          <w:szCs w:val="22"/>
        </w:rPr>
        <w:t>i abilită</w:t>
      </w:r>
      <w:r>
        <w:rPr>
          <w:rFonts w:cs="Arial"/>
          <w:szCs w:val="22"/>
        </w:rPr>
        <w:t>ţ</w:t>
      </w:r>
      <w:r w:rsidRPr="00976BFF">
        <w:rPr>
          <w:rFonts w:cs="Arial"/>
          <w:szCs w:val="22"/>
        </w:rPr>
        <w:t>i dezvoltate de rela</w:t>
      </w:r>
      <w:r>
        <w:rPr>
          <w:rFonts w:cs="Arial"/>
          <w:szCs w:val="22"/>
        </w:rPr>
        <w:t>ţ</w:t>
      </w:r>
      <w:r w:rsidRPr="00976BFF">
        <w:rPr>
          <w:rFonts w:cs="Arial"/>
          <w:szCs w:val="22"/>
        </w:rPr>
        <w:t>ionare cu diferi</w:t>
      </w:r>
      <w:r>
        <w:rPr>
          <w:rFonts w:cs="Arial"/>
          <w:szCs w:val="22"/>
        </w:rPr>
        <w:t>ţ</w:t>
      </w:r>
      <w:r w:rsidRPr="00976BFF">
        <w:rPr>
          <w:rFonts w:cs="Arial"/>
          <w:szCs w:val="22"/>
        </w:rPr>
        <w:t>i actori;</w:t>
      </w:r>
    </w:p>
    <w:p w:rsidR="00C40B63" w:rsidRPr="00976BFF" w:rsidRDefault="00C40B63" w:rsidP="00F275DB">
      <w:pPr>
        <w:pStyle w:val="ListParagraph"/>
        <w:numPr>
          <w:ilvl w:val="0"/>
          <w:numId w:val="6"/>
        </w:numPr>
        <w:autoSpaceDE w:val="0"/>
        <w:autoSpaceDN w:val="0"/>
        <w:adjustRightInd w:val="0"/>
        <w:jc w:val="both"/>
        <w:rPr>
          <w:rFonts w:cs="Arial"/>
          <w:szCs w:val="22"/>
        </w:rPr>
      </w:pPr>
      <w:r w:rsidRPr="00976BFF">
        <w:rPr>
          <w:rFonts w:cs="Arial"/>
          <w:szCs w:val="22"/>
        </w:rPr>
        <w:t xml:space="preserve">Cunoaşterea excelentă a limbii de stat, cunoaşterea limbilor rusă şi engleză; </w:t>
      </w:r>
    </w:p>
    <w:p w:rsidR="00C40B63" w:rsidRPr="00976BFF" w:rsidRDefault="00C40B63" w:rsidP="00F275DB">
      <w:pPr>
        <w:pStyle w:val="ListParagraph"/>
        <w:autoSpaceDE w:val="0"/>
        <w:autoSpaceDN w:val="0"/>
        <w:adjustRightInd w:val="0"/>
        <w:jc w:val="both"/>
        <w:rPr>
          <w:rFonts w:cs="Arial"/>
          <w:szCs w:val="22"/>
        </w:rPr>
      </w:pPr>
    </w:p>
    <w:p w:rsidR="00C40B63" w:rsidRPr="00976BFF" w:rsidRDefault="00BD1E2A" w:rsidP="00F275DB">
      <w:pPr>
        <w:autoSpaceDE w:val="0"/>
        <w:autoSpaceDN w:val="0"/>
        <w:adjustRightInd w:val="0"/>
        <w:jc w:val="both"/>
        <w:rPr>
          <w:rFonts w:cs="Arial"/>
          <w:szCs w:val="22"/>
        </w:rPr>
      </w:pPr>
      <w:r w:rsidRPr="00BD1E2A">
        <w:rPr>
          <w:rFonts w:cs="Arial"/>
          <w:b/>
          <w:szCs w:val="22"/>
        </w:rPr>
        <w:t xml:space="preserve">Nota: </w:t>
      </w:r>
      <w:r w:rsidRPr="00BD1E2A">
        <w:rPr>
          <w:rFonts w:cs="Arial"/>
          <w:szCs w:val="22"/>
        </w:rPr>
        <w:t>de inclus un specialist practician în domeniul elaborării Ghidurilor practice, de indicat ce ghiduri au fos</w:t>
      </w:r>
      <w:r>
        <w:rPr>
          <w:rFonts w:cs="Arial"/>
          <w:szCs w:val="22"/>
        </w:rPr>
        <w:t>t elaborate și în ce domeniu.</w:t>
      </w:r>
    </w:p>
    <w:p w:rsidR="00BD1E2A" w:rsidRDefault="00BD1E2A" w:rsidP="00F275DB">
      <w:pPr>
        <w:keepNext/>
        <w:autoSpaceDE w:val="0"/>
        <w:autoSpaceDN w:val="0"/>
        <w:adjustRightInd w:val="0"/>
        <w:jc w:val="both"/>
        <w:outlineLvl w:val="1"/>
        <w:rPr>
          <w:rFonts w:eastAsia="Calibri"/>
          <w:b/>
          <w:szCs w:val="22"/>
        </w:rPr>
      </w:pPr>
    </w:p>
    <w:p w:rsidR="00BF5A59" w:rsidRPr="00BF5A59" w:rsidRDefault="00BF5A59" w:rsidP="00F275DB">
      <w:pPr>
        <w:keepNext/>
        <w:autoSpaceDE w:val="0"/>
        <w:autoSpaceDN w:val="0"/>
        <w:adjustRightInd w:val="0"/>
        <w:jc w:val="both"/>
        <w:outlineLvl w:val="1"/>
        <w:rPr>
          <w:rFonts w:eastAsia="Calibri"/>
          <w:b/>
          <w:szCs w:val="22"/>
        </w:rPr>
      </w:pPr>
      <w:r w:rsidRPr="00BF5A59">
        <w:rPr>
          <w:rFonts w:eastAsia="Calibri"/>
          <w:b/>
          <w:szCs w:val="22"/>
        </w:rPr>
        <w:t>6. Punerea în aplicare şi persoanele de contact</w:t>
      </w:r>
    </w:p>
    <w:p w:rsidR="00C40B63" w:rsidRPr="00976BFF" w:rsidRDefault="00C40B63" w:rsidP="00F275DB">
      <w:pPr>
        <w:keepNext/>
        <w:widowControl w:val="0"/>
        <w:numPr>
          <w:ilvl w:val="1"/>
          <w:numId w:val="0"/>
        </w:numPr>
        <w:tabs>
          <w:tab w:val="num" w:pos="0"/>
        </w:tabs>
        <w:spacing w:before="120" w:after="120"/>
        <w:jc w:val="both"/>
        <w:outlineLvl w:val="1"/>
        <w:rPr>
          <w:rFonts w:cs="Arial"/>
          <w:szCs w:val="22"/>
        </w:rPr>
      </w:pPr>
      <w:r w:rsidRPr="00976BFF">
        <w:rPr>
          <w:rFonts w:cs="Arial"/>
          <w:szCs w:val="22"/>
        </w:rPr>
        <w:t>Descrierea,</w:t>
      </w:r>
      <w:r>
        <w:rPr>
          <w:rFonts w:cs="Arial"/>
          <w:szCs w:val="22"/>
        </w:rPr>
        <w:t xml:space="preserve"> </w:t>
      </w:r>
      <w:r w:rsidRPr="00976BFF">
        <w:rPr>
          <w:rFonts w:cs="Arial"/>
          <w:szCs w:val="22"/>
        </w:rPr>
        <w:t xml:space="preserve">formatul </w:t>
      </w:r>
      <w:r>
        <w:rPr>
          <w:rFonts w:cs="Arial"/>
          <w:szCs w:val="22"/>
        </w:rPr>
        <w:t>ş</w:t>
      </w:r>
      <w:r w:rsidRPr="00976BFF">
        <w:rPr>
          <w:rFonts w:cs="Arial"/>
          <w:szCs w:val="22"/>
        </w:rPr>
        <w:t>i limbajul prezentării rezultatelor.</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603"/>
        <w:gridCol w:w="5095"/>
        <w:gridCol w:w="2268"/>
        <w:gridCol w:w="1134"/>
      </w:tblGrid>
      <w:tr w:rsidR="00C40B63" w:rsidRPr="00976BFF" w:rsidTr="00055AB0">
        <w:trPr>
          <w:tblHeader/>
        </w:trPr>
        <w:tc>
          <w:tcPr>
            <w:tcW w:w="603" w:type="dxa"/>
            <w:shd w:val="clear" w:color="auto" w:fill="D9D9D9"/>
          </w:tcPr>
          <w:p w:rsidR="00C40B63" w:rsidRPr="00976BFF" w:rsidRDefault="00C40B63" w:rsidP="00F275DB">
            <w:pPr>
              <w:jc w:val="both"/>
              <w:rPr>
                <w:rFonts w:cs="Arial"/>
                <w:b/>
                <w:bCs/>
                <w:szCs w:val="22"/>
              </w:rPr>
            </w:pPr>
            <w:r w:rsidRPr="00976BFF">
              <w:rPr>
                <w:rFonts w:cs="Arial"/>
                <w:b/>
                <w:bCs/>
                <w:szCs w:val="22"/>
              </w:rPr>
              <w:t>No.</w:t>
            </w:r>
          </w:p>
        </w:tc>
        <w:tc>
          <w:tcPr>
            <w:tcW w:w="5095" w:type="dxa"/>
            <w:shd w:val="clear" w:color="auto" w:fill="D9D9D9"/>
          </w:tcPr>
          <w:p w:rsidR="00C40B63" w:rsidRPr="00976BFF" w:rsidRDefault="00C40B63" w:rsidP="00F275DB">
            <w:pPr>
              <w:jc w:val="both"/>
              <w:rPr>
                <w:rFonts w:cs="Arial"/>
                <w:b/>
                <w:bCs/>
                <w:szCs w:val="22"/>
              </w:rPr>
            </w:pPr>
            <w:r w:rsidRPr="00976BFF">
              <w:rPr>
                <w:rFonts w:cs="Arial"/>
                <w:b/>
                <w:bCs/>
                <w:szCs w:val="22"/>
              </w:rPr>
              <w:t>Descrierea rezultatului lucrului</w:t>
            </w:r>
          </w:p>
        </w:tc>
        <w:tc>
          <w:tcPr>
            <w:tcW w:w="2268" w:type="dxa"/>
            <w:shd w:val="clear" w:color="auto" w:fill="D9D9D9"/>
          </w:tcPr>
          <w:p w:rsidR="00C40B63" w:rsidRPr="00976BFF" w:rsidRDefault="00C40B63" w:rsidP="00F275DB">
            <w:pPr>
              <w:jc w:val="both"/>
              <w:rPr>
                <w:rFonts w:cs="Arial"/>
                <w:b/>
                <w:bCs/>
                <w:szCs w:val="22"/>
              </w:rPr>
            </w:pPr>
            <w:r w:rsidRPr="00976BFF">
              <w:rPr>
                <w:rFonts w:cs="Arial"/>
                <w:b/>
                <w:bCs/>
                <w:szCs w:val="22"/>
              </w:rPr>
              <w:t>Formatul</w:t>
            </w:r>
          </w:p>
        </w:tc>
        <w:tc>
          <w:tcPr>
            <w:tcW w:w="1134" w:type="dxa"/>
            <w:shd w:val="clear" w:color="auto" w:fill="D9D9D9"/>
          </w:tcPr>
          <w:p w:rsidR="00C40B63" w:rsidRPr="00976BFF" w:rsidRDefault="00C40B63" w:rsidP="00F275DB">
            <w:pPr>
              <w:jc w:val="both"/>
              <w:rPr>
                <w:rFonts w:cs="Arial"/>
                <w:b/>
                <w:bCs/>
                <w:szCs w:val="22"/>
              </w:rPr>
            </w:pPr>
            <w:r w:rsidRPr="00976BFF">
              <w:rPr>
                <w:rFonts w:cs="Arial"/>
                <w:b/>
                <w:bCs/>
                <w:szCs w:val="22"/>
              </w:rPr>
              <w:t>Limba</w:t>
            </w:r>
          </w:p>
        </w:tc>
      </w:tr>
      <w:tr w:rsidR="00C40B63" w:rsidRPr="00976BFF" w:rsidTr="00055AB0">
        <w:tc>
          <w:tcPr>
            <w:tcW w:w="603" w:type="dxa"/>
          </w:tcPr>
          <w:p w:rsidR="00C40B63" w:rsidRPr="00976BFF" w:rsidRDefault="00C40B63" w:rsidP="00F275DB">
            <w:pPr>
              <w:numPr>
                <w:ilvl w:val="0"/>
                <w:numId w:val="4"/>
              </w:numPr>
              <w:spacing w:line="280" w:lineRule="atLeast"/>
              <w:jc w:val="both"/>
              <w:rPr>
                <w:rFonts w:cs="Arial"/>
                <w:szCs w:val="22"/>
              </w:rPr>
            </w:pPr>
          </w:p>
        </w:tc>
        <w:tc>
          <w:tcPr>
            <w:tcW w:w="5095" w:type="dxa"/>
          </w:tcPr>
          <w:p w:rsidR="00C40B63" w:rsidRPr="00976BFF" w:rsidRDefault="00C40B63" w:rsidP="00F275DB">
            <w:pPr>
              <w:jc w:val="both"/>
              <w:rPr>
                <w:rFonts w:cs="Arial"/>
                <w:szCs w:val="22"/>
              </w:rPr>
            </w:pPr>
            <w:r w:rsidRPr="00976BFF">
              <w:rPr>
                <w:rFonts w:cs="Arial"/>
                <w:szCs w:val="22"/>
              </w:rPr>
              <w:t>Elaborarea conceptului  Ghidului;</w:t>
            </w:r>
          </w:p>
        </w:tc>
        <w:tc>
          <w:tcPr>
            <w:tcW w:w="2268" w:type="dxa"/>
          </w:tcPr>
          <w:p w:rsidR="00C40B63" w:rsidRPr="00976BFF" w:rsidRDefault="00C40B63" w:rsidP="00F275DB">
            <w:pPr>
              <w:jc w:val="both"/>
              <w:rPr>
                <w:rFonts w:cs="Arial"/>
                <w:szCs w:val="22"/>
              </w:rPr>
            </w:pPr>
            <w:r w:rsidRPr="00976BFF">
              <w:rPr>
                <w:rFonts w:cs="Arial"/>
                <w:szCs w:val="22"/>
              </w:rPr>
              <w:t xml:space="preserve">Electronic: doc, </w:t>
            </w:r>
          </w:p>
        </w:tc>
        <w:tc>
          <w:tcPr>
            <w:tcW w:w="1134" w:type="dxa"/>
          </w:tcPr>
          <w:p w:rsidR="00C40B63" w:rsidRPr="00976BFF" w:rsidRDefault="00C40B63" w:rsidP="00F275DB">
            <w:pPr>
              <w:jc w:val="both"/>
              <w:rPr>
                <w:rFonts w:cs="Arial"/>
                <w:szCs w:val="22"/>
              </w:rPr>
            </w:pPr>
            <w:r>
              <w:rPr>
                <w:rFonts w:cs="Arial"/>
                <w:szCs w:val="22"/>
              </w:rPr>
              <w:t xml:space="preserve">Română </w:t>
            </w:r>
          </w:p>
        </w:tc>
      </w:tr>
      <w:tr w:rsidR="00C40B63" w:rsidRPr="00976BFF" w:rsidTr="00055AB0">
        <w:tc>
          <w:tcPr>
            <w:tcW w:w="603" w:type="dxa"/>
          </w:tcPr>
          <w:p w:rsidR="00C40B63" w:rsidRPr="00976BFF" w:rsidRDefault="00C40B63" w:rsidP="00F275DB">
            <w:pPr>
              <w:numPr>
                <w:ilvl w:val="0"/>
                <w:numId w:val="4"/>
              </w:numPr>
              <w:spacing w:line="280" w:lineRule="atLeast"/>
              <w:jc w:val="both"/>
              <w:rPr>
                <w:rFonts w:cs="Arial"/>
                <w:szCs w:val="22"/>
              </w:rPr>
            </w:pPr>
          </w:p>
        </w:tc>
        <w:tc>
          <w:tcPr>
            <w:tcW w:w="5095" w:type="dxa"/>
          </w:tcPr>
          <w:p w:rsidR="00C40B63" w:rsidRPr="00976BFF" w:rsidRDefault="00D53462" w:rsidP="00F275DB">
            <w:pPr>
              <w:jc w:val="both"/>
              <w:rPr>
                <w:rFonts w:cs="Arial"/>
                <w:szCs w:val="22"/>
              </w:rPr>
            </w:pPr>
            <w:r w:rsidRPr="00D53462">
              <w:rPr>
                <w:rFonts w:cs="Arial"/>
                <w:szCs w:val="22"/>
              </w:rPr>
              <w:t>Conţinutul preliminar al Ghidului practic despre iluminarea stradală eficientă în zonele rurale ale Moldovei şi a culegerii de acte normative naţionale şi internaţionale ce</w:t>
            </w:r>
            <w:r>
              <w:rPr>
                <w:rFonts w:cs="Arial"/>
                <w:szCs w:val="22"/>
              </w:rPr>
              <w:t xml:space="preserve"> </w:t>
            </w:r>
            <w:r w:rsidRPr="00D53462">
              <w:rPr>
                <w:rFonts w:cs="Arial"/>
                <w:szCs w:val="22"/>
              </w:rPr>
              <w:t>vizează serviciu şi sistemul de iluminat stradal</w:t>
            </w:r>
            <w:r w:rsidR="00C40B63" w:rsidRPr="00976BFF">
              <w:rPr>
                <w:rFonts w:cs="Arial"/>
                <w:szCs w:val="22"/>
              </w:rPr>
              <w:t>, care vor fi</w:t>
            </w:r>
            <w:r>
              <w:rPr>
                <w:rFonts w:cs="Arial"/>
                <w:szCs w:val="22"/>
              </w:rPr>
              <w:t xml:space="preserve"> </w:t>
            </w:r>
            <w:r w:rsidR="00C40B63" w:rsidRPr="00976BFF">
              <w:rPr>
                <w:rFonts w:cs="Arial"/>
                <w:szCs w:val="22"/>
              </w:rPr>
              <w:t>discutate la şedinţa echipei;</w:t>
            </w:r>
          </w:p>
        </w:tc>
        <w:tc>
          <w:tcPr>
            <w:tcW w:w="2268" w:type="dxa"/>
          </w:tcPr>
          <w:p w:rsidR="00C40B63" w:rsidRPr="00976BFF" w:rsidRDefault="00C40B63" w:rsidP="00F275DB">
            <w:pPr>
              <w:jc w:val="both"/>
              <w:rPr>
                <w:rFonts w:cs="Arial"/>
                <w:szCs w:val="22"/>
              </w:rPr>
            </w:pPr>
            <w:r w:rsidRPr="00976BFF">
              <w:rPr>
                <w:rFonts w:cs="Arial"/>
                <w:szCs w:val="22"/>
              </w:rPr>
              <w:t xml:space="preserve">Electronic: doc, </w:t>
            </w:r>
          </w:p>
        </w:tc>
        <w:tc>
          <w:tcPr>
            <w:tcW w:w="1134" w:type="dxa"/>
          </w:tcPr>
          <w:p w:rsidR="00C40B63" w:rsidRPr="00976BFF" w:rsidRDefault="00C40B63" w:rsidP="00F275DB">
            <w:pPr>
              <w:jc w:val="both"/>
              <w:rPr>
                <w:rFonts w:cs="Arial"/>
                <w:szCs w:val="22"/>
              </w:rPr>
            </w:pPr>
            <w:r>
              <w:rPr>
                <w:rFonts w:cs="Arial"/>
                <w:szCs w:val="22"/>
              </w:rPr>
              <w:t>Română</w:t>
            </w:r>
            <w:r w:rsidRPr="00976BFF">
              <w:rPr>
                <w:rFonts w:cs="Arial"/>
                <w:szCs w:val="22"/>
              </w:rPr>
              <w:t xml:space="preserve"> </w:t>
            </w:r>
          </w:p>
        </w:tc>
      </w:tr>
      <w:tr w:rsidR="00C40B63" w:rsidRPr="00976BFF" w:rsidTr="00055AB0">
        <w:tc>
          <w:tcPr>
            <w:tcW w:w="603" w:type="dxa"/>
          </w:tcPr>
          <w:p w:rsidR="00C40B63" w:rsidRPr="00976BFF" w:rsidRDefault="00C40B63" w:rsidP="00F275DB">
            <w:pPr>
              <w:numPr>
                <w:ilvl w:val="0"/>
                <w:numId w:val="4"/>
              </w:numPr>
              <w:spacing w:line="280" w:lineRule="atLeast"/>
              <w:jc w:val="both"/>
              <w:rPr>
                <w:rFonts w:cs="Arial"/>
                <w:szCs w:val="22"/>
              </w:rPr>
            </w:pPr>
          </w:p>
        </w:tc>
        <w:tc>
          <w:tcPr>
            <w:tcW w:w="5095" w:type="dxa"/>
          </w:tcPr>
          <w:p w:rsidR="00C40B63" w:rsidRPr="00976BFF" w:rsidRDefault="00C40B63" w:rsidP="00F275DB">
            <w:pPr>
              <w:jc w:val="both"/>
              <w:rPr>
                <w:rFonts w:cs="Arial"/>
                <w:szCs w:val="22"/>
              </w:rPr>
            </w:pPr>
            <w:r w:rsidRPr="00976BFF">
              <w:rPr>
                <w:rFonts w:cs="Arial"/>
                <w:szCs w:val="22"/>
              </w:rPr>
              <w:t xml:space="preserve">Elaborarea proiectului de Ghid şi alcătuirea variantei iniţiale a culegerii de acte normative;  </w:t>
            </w:r>
          </w:p>
        </w:tc>
        <w:tc>
          <w:tcPr>
            <w:tcW w:w="2268" w:type="dxa"/>
          </w:tcPr>
          <w:p w:rsidR="00C40B63" w:rsidRPr="00976BFF" w:rsidRDefault="00C40B63" w:rsidP="00F275DB">
            <w:pPr>
              <w:jc w:val="both"/>
              <w:rPr>
                <w:rFonts w:cs="Arial"/>
                <w:szCs w:val="22"/>
              </w:rPr>
            </w:pPr>
            <w:r w:rsidRPr="00976BFF">
              <w:rPr>
                <w:rFonts w:cs="Arial"/>
                <w:szCs w:val="22"/>
              </w:rPr>
              <w:t xml:space="preserve">Electronic: doc, </w:t>
            </w:r>
          </w:p>
        </w:tc>
        <w:tc>
          <w:tcPr>
            <w:tcW w:w="1134" w:type="dxa"/>
          </w:tcPr>
          <w:p w:rsidR="00C40B63" w:rsidRPr="00976BFF" w:rsidRDefault="00C40B63" w:rsidP="00F275DB">
            <w:pPr>
              <w:jc w:val="both"/>
              <w:rPr>
                <w:rFonts w:cs="Arial"/>
                <w:szCs w:val="22"/>
              </w:rPr>
            </w:pPr>
            <w:r>
              <w:rPr>
                <w:rFonts w:cs="Arial"/>
                <w:szCs w:val="22"/>
              </w:rPr>
              <w:t>Română</w:t>
            </w:r>
            <w:r w:rsidRPr="00976BFF">
              <w:rPr>
                <w:rFonts w:cs="Arial"/>
                <w:szCs w:val="22"/>
              </w:rPr>
              <w:t xml:space="preserve"> </w:t>
            </w:r>
          </w:p>
        </w:tc>
      </w:tr>
      <w:tr w:rsidR="00C40B63" w:rsidRPr="00976BFF" w:rsidTr="00055AB0">
        <w:tc>
          <w:tcPr>
            <w:tcW w:w="603" w:type="dxa"/>
          </w:tcPr>
          <w:p w:rsidR="00C40B63" w:rsidRPr="00976BFF" w:rsidRDefault="00C40B63" w:rsidP="00F275DB">
            <w:pPr>
              <w:numPr>
                <w:ilvl w:val="0"/>
                <w:numId w:val="4"/>
              </w:numPr>
              <w:spacing w:line="280" w:lineRule="atLeast"/>
              <w:jc w:val="both"/>
              <w:rPr>
                <w:rFonts w:cs="Arial"/>
                <w:szCs w:val="22"/>
              </w:rPr>
            </w:pPr>
          </w:p>
        </w:tc>
        <w:tc>
          <w:tcPr>
            <w:tcW w:w="5095" w:type="dxa"/>
          </w:tcPr>
          <w:p w:rsidR="00C40B63" w:rsidRPr="00976BFF" w:rsidRDefault="00C40B63" w:rsidP="00F275DB">
            <w:pPr>
              <w:jc w:val="both"/>
              <w:rPr>
                <w:rFonts w:cs="Arial"/>
                <w:szCs w:val="22"/>
              </w:rPr>
            </w:pPr>
            <w:r w:rsidRPr="00976BFF">
              <w:rPr>
                <w:rFonts w:cs="Arial"/>
                <w:szCs w:val="22"/>
              </w:rPr>
              <w:t>Organizarea atelierelor de lucru de punere în discu</w:t>
            </w:r>
            <w:r>
              <w:rPr>
                <w:rFonts w:cs="Arial"/>
                <w:szCs w:val="22"/>
              </w:rPr>
              <w:t>ţ</w:t>
            </w:r>
            <w:r w:rsidRPr="00976BFF">
              <w:rPr>
                <w:rFonts w:cs="Arial"/>
                <w:szCs w:val="22"/>
              </w:rPr>
              <w:t>ie a proiectului de Ghid;</w:t>
            </w:r>
          </w:p>
        </w:tc>
        <w:tc>
          <w:tcPr>
            <w:tcW w:w="2268" w:type="dxa"/>
          </w:tcPr>
          <w:p w:rsidR="00C40B63" w:rsidRPr="00976BFF" w:rsidRDefault="00C40B63" w:rsidP="00F275DB">
            <w:pPr>
              <w:jc w:val="both"/>
              <w:rPr>
                <w:rFonts w:cs="Arial"/>
                <w:szCs w:val="22"/>
              </w:rPr>
            </w:pPr>
            <w:r w:rsidRPr="00976BFF">
              <w:rPr>
                <w:rFonts w:cs="Arial"/>
                <w:szCs w:val="22"/>
              </w:rPr>
              <w:t xml:space="preserve">Electronic: doc,  </w:t>
            </w:r>
          </w:p>
        </w:tc>
        <w:tc>
          <w:tcPr>
            <w:tcW w:w="1134" w:type="dxa"/>
          </w:tcPr>
          <w:p w:rsidR="00C40B63" w:rsidRPr="00976BFF" w:rsidRDefault="00C40B63" w:rsidP="00F275DB">
            <w:pPr>
              <w:jc w:val="both"/>
              <w:rPr>
                <w:rFonts w:cs="Arial"/>
                <w:szCs w:val="22"/>
              </w:rPr>
            </w:pPr>
            <w:r>
              <w:rPr>
                <w:rFonts w:cs="Arial"/>
                <w:szCs w:val="22"/>
              </w:rPr>
              <w:t>Română</w:t>
            </w:r>
            <w:r w:rsidRPr="00976BFF">
              <w:rPr>
                <w:rFonts w:cs="Arial"/>
                <w:szCs w:val="22"/>
              </w:rPr>
              <w:t xml:space="preserve"> </w:t>
            </w:r>
          </w:p>
        </w:tc>
      </w:tr>
      <w:tr w:rsidR="00C40B63" w:rsidRPr="00976BFF" w:rsidTr="00055AB0">
        <w:tc>
          <w:tcPr>
            <w:tcW w:w="603" w:type="dxa"/>
          </w:tcPr>
          <w:p w:rsidR="00C40B63" w:rsidRPr="00976BFF" w:rsidRDefault="00C40B63" w:rsidP="00F275DB">
            <w:pPr>
              <w:numPr>
                <w:ilvl w:val="0"/>
                <w:numId w:val="4"/>
              </w:numPr>
              <w:spacing w:line="280" w:lineRule="atLeast"/>
              <w:jc w:val="both"/>
              <w:rPr>
                <w:rFonts w:cs="Arial"/>
                <w:szCs w:val="22"/>
              </w:rPr>
            </w:pPr>
          </w:p>
        </w:tc>
        <w:tc>
          <w:tcPr>
            <w:tcW w:w="5095" w:type="dxa"/>
          </w:tcPr>
          <w:p w:rsidR="00C40B63" w:rsidRPr="00976BFF" w:rsidRDefault="00C40B63" w:rsidP="00F275DB">
            <w:pPr>
              <w:jc w:val="both"/>
              <w:rPr>
                <w:rFonts w:cs="Arial"/>
                <w:szCs w:val="22"/>
              </w:rPr>
            </w:pPr>
            <w:r w:rsidRPr="00976BFF">
              <w:rPr>
                <w:rFonts w:cs="Arial"/>
                <w:szCs w:val="22"/>
              </w:rPr>
              <w:t>Pregătirea Raportului cu privire la propunerile de modificare ale Ghidului;</w:t>
            </w:r>
          </w:p>
        </w:tc>
        <w:tc>
          <w:tcPr>
            <w:tcW w:w="2268" w:type="dxa"/>
          </w:tcPr>
          <w:p w:rsidR="00C40B63" w:rsidRPr="00976BFF" w:rsidRDefault="00C40B63" w:rsidP="00F275DB">
            <w:pPr>
              <w:jc w:val="both"/>
              <w:rPr>
                <w:rFonts w:cs="Arial"/>
                <w:szCs w:val="22"/>
              </w:rPr>
            </w:pPr>
            <w:r w:rsidRPr="00976BFF">
              <w:rPr>
                <w:rFonts w:cs="Arial"/>
                <w:szCs w:val="22"/>
              </w:rPr>
              <w:t xml:space="preserve">Electronic: doc, </w:t>
            </w:r>
          </w:p>
        </w:tc>
        <w:tc>
          <w:tcPr>
            <w:tcW w:w="1134" w:type="dxa"/>
          </w:tcPr>
          <w:p w:rsidR="00C40B63" w:rsidRPr="00976BFF" w:rsidRDefault="00C40B63" w:rsidP="00F275DB">
            <w:pPr>
              <w:jc w:val="both"/>
              <w:rPr>
                <w:rFonts w:cs="Arial"/>
                <w:szCs w:val="22"/>
              </w:rPr>
            </w:pPr>
            <w:r>
              <w:rPr>
                <w:rFonts w:cs="Arial"/>
                <w:szCs w:val="22"/>
              </w:rPr>
              <w:t>Română</w:t>
            </w:r>
            <w:r w:rsidRPr="00976BFF">
              <w:rPr>
                <w:rFonts w:cs="Arial"/>
                <w:szCs w:val="22"/>
              </w:rPr>
              <w:t xml:space="preserve"> </w:t>
            </w:r>
          </w:p>
        </w:tc>
      </w:tr>
      <w:tr w:rsidR="00C40B63" w:rsidRPr="00976BFF" w:rsidTr="00055AB0">
        <w:tc>
          <w:tcPr>
            <w:tcW w:w="603" w:type="dxa"/>
          </w:tcPr>
          <w:p w:rsidR="00C40B63" w:rsidRPr="00976BFF" w:rsidRDefault="00C40B63" w:rsidP="00F275DB">
            <w:pPr>
              <w:numPr>
                <w:ilvl w:val="0"/>
                <w:numId w:val="4"/>
              </w:numPr>
              <w:spacing w:line="280" w:lineRule="atLeast"/>
              <w:jc w:val="both"/>
              <w:rPr>
                <w:rFonts w:cs="Arial"/>
                <w:szCs w:val="22"/>
              </w:rPr>
            </w:pPr>
          </w:p>
        </w:tc>
        <w:tc>
          <w:tcPr>
            <w:tcW w:w="5095" w:type="dxa"/>
          </w:tcPr>
          <w:p w:rsidR="00C40B63" w:rsidRPr="00976BFF" w:rsidRDefault="00C40B63" w:rsidP="00F275DB">
            <w:pPr>
              <w:jc w:val="both"/>
              <w:rPr>
                <w:rFonts w:cs="Arial"/>
                <w:szCs w:val="22"/>
              </w:rPr>
            </w:pPr>
            <w:r w:rsidRPr="00976BFF">
              <w:rPr>
                <w:rFonts w:cs="Arial"/>
                <w:szCs w:val="22"/>
              </w:rPr>
              <w:t>Introducerea, în urma atelierelor de lucru a modificărilor necesare în proiectul de Ghid şi în</w:t>
            </w:r>
          </w:p>
          <w:p w:rsidR="00C40B63" w:rsidRPr="00976BFF" w:rsidRDefault="00C40B63" w:rsidP="00F275DB">
            <w:pPr>
              <w:jc w:val="both"/>
              <w:rPr>
                <w:rFonts w:cs="Arial"/>
                <w:szCs w:val="22"/>
              </w:rPr>
            </w:pPr>
            <w:r w:rsidRPr="00976BFF">
              <w:rPr>
                <w:rFonts w:cs="Arial"/>
                <w:szCs w:val="22"/>
              </w:rPr>
              <w:t>conţinutul culegerii de acte normative şi pregătirea acestora pentru a fi discutate la masa</w:t>
            </w:r>
          </w:p>
          <w:p w:rsidR="00C40B63" w:rsidRPr="00976BFF" w:rsidRDefault="00C40B63" w:rsidP="00F275DB">
            <w:pPr>
              <w:jc w:val="both"/>
              <w:rPr>
                <w:rFonts w:cs="Arial"/>
                <w:szCs w:val="22"/>
              </w:rPr>
            </w:pPr>
            <w:r w:rsidRPr="00976BFF">
              <w:rPr>
                <w:rFonts w:cs="Arial"/>
                <w:szCs w:val="22"/>
              </w:rPr>
              <w:t>rotundă;</w:t>
            </w:r>
          </w:p>
        </w:tc>
        <w:tc>
          <w:tcPr>
            <w:tcW w:w="2268" w:type="dxa"/>
          </w:tcPr>
          <w:p w:rsidR="00C40B63" w:rsidRPr="00976BFF" w:rsidRDefault="00C40B63" w:rsidP="00F275DB">
            <w:pPr>
              <w:jc w:val="both"/>
              <w:rPr>
                <w:rFonts w:cs="Arial"/>
                <w:szCs w:val="22"/>
              </w:rPr>
            </w:pPr>
            <w:r w:rsidRPr="00976BFF">
              <w:rPr>
                <w:rFonts w:cs="Arial"/>
                <w:szCs w:val="22"/>
              </w:rPr>
              <w:t xml:space="preserve">Electronic: doc, </w:t>
            </w:r>
          </w:p>
          <w:p w:rsidR="00C40B63" w:rsidRPr="00976BFF" w:rsidRDefault="00C40B63" w:rsidP="00F275DB">
            <w:pPr>
              <w:jc w:val="both"/>
              <w:rPr>
                <w:rFonts w:cs="Arial"/>
                <w:szCs w:val="22"/>
              </w:rPr>
            </w:pPr>
          </w:p>
        </w:tc>
        <w:tc>
          <w:tcPr>
            <w:tcW w:w="1134" w:type="dxa"/>
          </w:tcPr>
          <w:p w:rsidR="00C40B63" w:rsidRPr="00976BFF" w:rsidRDefault="00C40B63" w:rsidP="00F275DB">
            <w:pPr>
              <w:jc w:val="both"/>
              <w:rPr>
                <w:rFonts w:cs="Arial"/>
                <w:szCs w:val="22"/>
              </w:rPr>
            </w:pPr>
            <w:r>
              <w:rPr>
                <w:rFonts w:cs="Arial"/>
                <w:szCs w:val="22"/>
              </w:rPr>
              <w:t>Română</w:t>
            </w:r>
            <w:r w:rsidRPr="00976BFF">
              <w:rPr>
                <w:rFonts w:cs="Arial"/>
                <w:szCs w:val="22"/>
              </w:rPr>
              <w:t xml:space="preserve"> </w:t>
            </w:r>
          </w:p>
        </w:tc>
      </w:tr>
      <w:tr w:rsidR="00C40B63" w:rsidRPr="00976BFF" w:rsidTr="00055AB0">
        <w:tc>
          <w:tcPr>
            <w:tcW w:w="603" w:type="dxa"/>
          </w:tcPr>
          <w:p w:rsidR="00C40B63" w:rsidRPr="00976BFF" w:rsidRDefault="00C40B63" w:rsidP="00F275DB">
            <w:pPr>
              <w:numPr>
                <w:ilvl w:val="0"/>
                <w:numId w:val="4"/>
              </w:numPr>
              <w:spacing w:line="280" w:lineRule="atLeast"/>
              <w:jc w:val="both"/>
              <w:rPr>
                <w:rFonts w:cs="Arial"/>
                <w:szCs w:val="22"/>
              </w:rPr>
            </w:pPr>
          </w:p>
        </w:tc>
        <w:tc>
          <w:tcPr>
            <w:tcW w:w="5095" w:type="dxa"/>
          </w:tcPr>
          <w:p w:rsidR="00C40B63" w:rsidRPr="00976BFF" w:rsidRDefault="00C40B63" w:rsidP="00F275DB">
            <w:pPr>
              <w:jc w:val="both"/>
              <w:rPr>
                <w:rFonts w:cs="Arial"/>
                <w:szCs w:val="22"/>
              </w:rPr>
            </w:pPr>
            <w:r w:rsidRPr="00976BFF">
              <w:rPr>
                <w:rFonts w:cs="Arial"/>
                <w:szCs w:val="22"/>
              </w:rPr>
              <w:t>Organizarea masei rotunde de prezentare şi discutare a proiectului de Ghid şi conţinutului</w:t>
            </w:r>
          </w:p>
          <w:p w:rsidR="00C40B63" w:rsidRPr="00976BFF" w:rsidRDefault="00C40B63" w:rsidP="00F275DB">
            <w:pPr>
              <w:jc w:val="both"/>
              <w:rPr>
                <w:rFonts w:cs="Arial"/>
                <w:szCs w:val="22"/>
              </w:rPr>
            </w:pPr>
            <w:r w:rsidRPr="00976BFF">
              <w:rPr>
                <w:rFonts w:cs="Arial"/>
                <w:szCs w:val="22"/>
              </w:rPr>
              <w:t>culegerii de acte normative;</w:t>
            </w:r>
          </w:p>
        </w:tc>
        <w:tc>
          <w:tcPr>
            <w:tcW w:w="2268" w:type="dxa"/>
          </w:tcPr>
          <w:p w:rsidR="00C40B63" w:rsidRPr="00976BFF" w:rsidRDefault="00C40B63" w:rsidP="00F275DB">
            <w:pPr>
              <w:jc w:val="both"/>
              <w:rPr>
                <w:rFonts w:cs="Arial"/>
                <w:szCs w:val="22"/>
              </w:rPr>
            </w:pPr>
            <w:r w:rsidRPr="00976BFF">
              <w:rPr>
                <w:rFonts w:cs="Arial"/>
                <w:szCs w:val="22"/>
              </w:rPr>
              <w:t>Electronic: doc,</w:t>
            </w:r>
          </w:p>
        </w:tc>
        <w:tc>
          <w:tcPr>
            <w:tcW w:w="1134" w:type="dxa"/>
          </w:tcPr>
          <w:p w:rsidR="00C40B63" w:rsidRPr="00976BFF" w:rsidRDefault="00C40B63" w:rsidP="00F275DB">
            <w:pPr>
              <w:jc w:val="both"/>
              <w:rPr>
                <w:rFonts w:cs="Arial"/>
                <w:szCs w:val="22"/>
              </w:rPr>
            </w:pPr>
            <w:r>
              <w:rPr>
                <w:rFonts w:cs="Arial"/>
                <w:szCs w:val="22"/>
              </w:rPr>
              <w:t>Română</w:t>
            </w:r>
            <w:r w:rsidRPr="00976BFF">
              <w:rPr>
                <w:rFonts w:cs="Arial"/>
                <w:szCs w:val="22"/>
              </w:rPr>
              <w:t xml:space="preserve"> </w:t>
            </w:r>
          </w:p>
        </w:tc>
      </w:tr>
      <w:tr w:rsidR="00C40B63" w:rsidRPr="00976BFF" w:rsidTr="00055AB0">
        <w:tc>
          <w:tcPr>
            <w:tcW w:w="603" w:type="dxa"/>
          </w:tcPr>
          <w:p w:rsidR="00C40B63" w:rsidRPr="00976BFF" w:rsidRDefault="00C40B63" w:rsidP="00F275DB">
            <w:pPr>
              <w:numPr>
                <w:ilvl w:val="0"/>
                <w:numId w:val="4"/>
              </w:numPr>
              <w:spacing w:line="280" w:lineRule="atLeast"/>
              <w:jc w:val="both"/>
              <w:rPr>
                <w:rFonts w:cs="Arial"/>
                <w:szCs w:val="22"/>
              </w:rPr>
            </w:pPr>
          </w:p>
        </w:tc>
        <w:tc>
          <w:tcPr>
            <w:tcW w:w="5095" w:type="dxa"/>
          </w:tcPr>
          <w:p w:rsidR="00C40B63" w:rsidRPr="00976BFF" w:rsidRDefault="00C40B63" w:rsidP="00F275DB">
            <w:pPr>
              <w:jc w:val="both"/>
              <w:rPr>
                <w:rFonts w:cs="Arial"/>
                <w:szCs w:val="22"/>
              </w:rPr>
            </w:pPr>
            <w:r w:rsidRPr="00976BFF">
              <w:rPr>
                <w:rFonts w:cs="Arial"/>
                <w:szCs w:val="22"/>
              </w:rPr>
              <w:t>Prezentarea versiunilor finale a Ghidului practic despre iluminarea stradală eficientă în zonele rurale ale Moldovei şi a culegerii de acte normative na</w:t>
            </w:r>
            <w:r>
              <w:rPr>
                <w:rFonts w:cs="Arial"/>
                <w:szCs w:val="22"/>
              </w:rPr>
              <w:t>ţ</w:t>
            </w:r>
            <w:r w:rsidRPr="00976BFF">
              <w:rPr>
                <w:rFonts w:cs="Arial"/>
                <w:szCs w:val="22"/>
              </w:rPr>
              <w:t xml:space="preserve">ionale </w:t>
            </w:r>
            <w:r>
              <w:rPr>
                <w:rFonts w:cs="Arial"/>
                <w:szCs w:val="22"/>
              </w:rPr>
              <w:t>ş</w:t>
            </w:r>
            <w:r w:rsidRPr="00976BFF">
              <w:rPr>
                <w:rFonts w:cs="Arial"/>
                <w:szCs w:val="22"/>
              </w:rPr>
              <w:t>i interna</w:t>
            </w:r>
            <w:r>
              <w:rPr>
                <w:rFonts w:cs="Arial"/>
                <w:szCs w:val="22"/>
              </w:rPr>
              <w:t>ţ</w:t>
            </w:r>
            <w:r w:rsidRPr="00976BFF">
              <w:rPr>
                <w:rFonts w:cs="Arial"/>
                <w:szCs w:val="22"/>
              </w:rPr>
              <w:t>ionale.</w:t>
            </w:r>
          </w:p>
        </w:tc>
        <w:tc>
          <w:tcPr>
            <w:tcW w:w="2268" w:type="dxa"/>
          </w:tcPr>
          <w:p w:rsidR="00C40B63" w:rsidRPr="00976BFF" w:rsidRDefault="00C40B63" w:rsidP="00F275DB">
            <w:pPr>
              <w:jc w:val="both"/>
              <w:rPr>
                <w:rFonts w:cs="Arial"/>
                <w:szCs w:val="22"/>
              </w:rPr>
            </w:pPr>
            <w:r w:rsidRPr="00976BFF">
              <w:rPr>
                <w:rFonts w:cs="Arial"/>
                <w:szCs w:val="22"/>
              </w:rPr>
              <w:t>Electronic: doc,</w:t>
            </w:r>
          </w:p>
        </w:tc>
        <w:tc>
          <w:tcPr>
            <w:tcW w:w="1134" w:type="dxa"/>
          </w:tcPr>
          <w:p w:rsidR="00114300" w:rsidRDefault="00C40B63" w:rsidP="00F275DB">
            <w:pPr>
              <w:jc w:val="both"/>
              <w:rPr>
                <w:rFonts w:cs="Arial"/>
                <w:szCs w:val="22"/>
              </w:rPr>
            </w:pPr>
            <w:r>
              <w:rPr>
                <w:rFonts w:cs="Arial"/>
                <w:szCs w:val="22"/>
              </w:rPr>
              <w:t>Română</w:t>
            </w:r>
            <w:r w:rsidRPr="00976BFF">
              <w:rPr>
                <w:rFonts w:cs="Arial"/>
                <w:szCs w:val="22"/>
              </w:rPr>
              <w:t xml:space="preserve"> </w:t>
            </w:r>
          </w:p>
          <w:p w:rsidR="00114300" w:rsidRDefault="00114300" w:rsidP="00F275DB">
            <w:pPr>
              <w:jc w:val="both"/>
              <w:rPr>
                <w:rFonts w:cs="Arial"/>
                <w:szCs w:val="22"/>
              </w:rPr>
            </w:pPr>
            <w:r>
              <w:rPr>
                <w:rFonts w:cs="Arial"/>
                <w:szCs w:val="22"/>
              </w:rPr>
              <w:t>Rusă</w:t>
            </w:r>
          </w:p>
          <w:p w:rsidR="00C40B63" w:rsidRPr="00976BFF" w:rsidRDefault="00C40B63" w:rsidP="00F275DB">
            <w:pPr>
              <w:jc w:val="both"/>
              <w:rPr>
                <w:rFonts w:cs="Arial"/>
                <w:szCs w:val="22"/>
              </w:rPr>
            </w:pPr>
          </w:p>
        </w:tc>
      </w:tr>
      <w:tr w:rsidR="00C40B63" w:rsidRPr="00976BFF" w:rsidTr="00055AB0">
        <w:tc>
          <w:tcPr>
            <w:tcW w:w="603" w:type="dxa"/>
          </w:tcPr>
          <w:p w:rsidR="00C40B63" w:rsidRPr="00976BFF" w:rsidRDefault="00C40B63" w:rsidP="00F275DB">
            <w:pPr>
              <w:numPr>
                <w:ilvl w:val="0"/>
                <w:numId w:val="4"/>
              </w:numPr>
              <w:spacing w:line="280" w:lineRule="atLeast"/>
              <w:jc w:val="both"/>
              <w:rPr>
                <w:rFonts w:cs="Arial"/>
                <w:szCs w:val="22"/>
              </w:rPr>
            </w:pPr>
          </w:p>
        </w:tc>
        <w:tc>
          <w:tcPr>
            <w:tcW w:w="5095" w:type="dxa"/>
          </w:tcPr>
          <w:p w:rsidR="00C40B63" w:rsidRPr="00976BFF" w:rsidRDefault="00C40B63" w:rsidP="00F275DB">
            <w:pPr>
              <w:jc w:val="both"/>
              <w:rPr>
                <w:rFonts w:cs="Arial"/>
                <w:szCs w:val="22"/>
              </w:rPr>
            </w:pPr>
            <w:r w:rsidRPr="00976BFF">
              <w:rPr>
                <w:rFonts w:cs="Arial"/>
                <w:szCs w:val="22"/>
              </w:rPr>
              <w:t>Editarea a 1000 de bro</w:t>
            </w:r>
            <w:r>
              <w:rPr>
                <w:rFonts w:cs="Arial"/>
                <w:szCs w:val="22"/>
              </w:rPr>
              <w:t>ş</w:t>
            </w:r>
            <w:r w:rsidRPr="00976BFF">
              <w:rPr>
                <w:rFonts w:cs="Arial"/>
                <w:szCs w:val="22"/>
              </w:rPr>
              <w:t xml:space="preserve">uri a Ghidului practic despre iluminarea stradală eficientă în zonele rurale ale Moldovei şi a culegerii de acte normative naţionale şi internaţionale ce vizează serviciu </w:t>
            </w:r>
            <w:r>
              <w:rPr>
                <w:rFonts w:cs="Arial"/>
                <w:szCs w:val="22"/>
              </w:rPr>
              <w:t>ş</w:t>
            </w:r>
            <w:r w:rsidRPr="00976BFF">
              <w:rPr>
                <w:rFonts w:cs="Arial"/>
                <w:szCs w:val="22"/>
              </w:rPr>
              <w:t xml:space="preserve">i sistemul de iluminat stradal (în limba de stat </w:t>
            </w:r>
            <w:r>
              <w:rPr>
                <w:rFonts w:cs="Arial"/>
                <w:szCs w:val="22"/>
              </w:rPr>
              <w:t>ş</w:t>
            </w:r>
            <w:r w:rsidRPr="00976BFF">
              <w:rPr>
                <w:rFonts w:cs="Arial"/>
                <w:szCs w:val="22"/>
              </w:rPr>
              <w:t>i engleză).</w:t>
            </w:r>
          </w:p>
        </w:tc>
        <w:tc>
          <w:tcPr>
            <w:tcW w:w="2268" w:type="dxa"/>
          </w:tcPr>
          <w:p w:rsidR="00C40B63" w:rsidRPr="00976BFF" w:rsidRDefault="00C40B63" w:rsidP="00F275DB">
            <w:pPr>
              <w:jc w:val="both"/>
              <w:rPr>
                <w:rFonts w:cs="Arial"/>
                <w:szCs w:val="22"/>
              </w:rPr>
            </w:pPr>
            <w:r w:rsidRPr="00976BFF">
              <w:rPr>
                <w:rFonts w:cs="Arial"/>
                <w:szCs w:val="22"/>
              </w:rPr>
              <w:t>Suport de hârtie tipografic</w:t>
            </w:r>
          </w:p>
        </w:tc>
        <w:tc>
          <w:tcPr>
            <w:tcW w:w="1134" w:type="dxa"/>
          </w:tcPr>
          <w:p w:rsidR="005950D3" w:rsidRDefault="00C40B63" w:rsidP="00F275DB">
            <w:pPr>
              <w:jc w:val="both"/>
              <w:rPr>
                <w:rFonts w:cs="Arial"/>
                <w:szCs w:val="22"/>
              </w:rPr>
            </w:pPr>
            <w:r>
              <w:rPr>
                <w:rFonts w:cs="Arial"/>
                <w:szCs w:val="22"/>
              </w:rPr>
              <w:t>Română</w:t>
            </w:r>
            <w:r w:rsidRPr="00976BFF">
              <w:rPr>
                <w:rFonts w:cs="Arial"/>
                <w:szCs w:val="22"/>
              </w:rPr>
              <w:t xml:space="preserve"> </w:t>
            </w:r>
          </w:p>
          <w:p w:rsidR="005950D3" w:rsidRDefault="005950D3" w:rsidP="00F275DB">
            <w:pPr>
              <w:jc w:val="both"/>
              <w:rPr>
                <w:rFonts w:cs="Arial"/>
                <w:szCs w:val="22"/>
              </w:rPr>
            </w:pPr>
            <w:r>
              <w:rPr>
                <w:rFonts w:cs="Arial"/>
                <w:szCs w:val="22"/>
              </w:rPr>
              <w:t>Rusă</w:t>
            </w:r>
          </w:p>
          <w:p w:rsidR="00C40B63" w:rsidRPr="00976BFF" w:rsidRDefault="00C40B63" w:rsidP="00F275DB">
            <w:pPr>
              <w:jc w:val="both"/>
              <w:rPr>
                <w:rFonts w:cs="Arial"/>
                <w:szCs w:val="22"/>
              </w:rPr>
            </w:pPr>
          </w:p>
        </w:tc>
      </w:tr>
      <w:tr w:rsidR="0095001C" w:rsidRPr="00976BFF" w:rsidTr="00055AB0">
        <w:tc>
          <w:tcPr>
            <w:tcW w:w="603" w:type="dxa"/>
          </w:tcPr>
          <w:p w:rsidR="0095001C" w:rsidRPr="00976BFF" w:rsidRDefault="0095001C" w:rsidP="00F275DB">
            <w:pPr>
              <w:numPr>
                <w:ilvl w:val="0"/>
                <w:numId w:val="4"/>
              </w:numPr>
              <w:spacing w:line="280" w:lineRule="atLeast"/>
              <w:jc w:val="both"/>
              <w:rPr>
                <w:rFonts w:cs="Arial"/>
                <w:szCs w:val="22"/>
              </w:rPr>
            </w:pPr>
          </w:p>
        </w:tc>
        <w:tc>
          <w:tcPr>
            <w:tcW w:w="5095" w:type="dxa"/>
          </w:tcPr>
          <w:p w:rsidR="0095001C" w:rsidRPr="00976BFF" w:rsidRDefault="0095001C" w:rsidP="00F275DB">
            <w:pPr>
              <w:jc w:val="both"/>
              <w:rPr>
                <w:rFonts w:cs="Arial"/>
                <w:szCs w:val="22"/>
              </w:rPr>
            </w:pPr>
            <w:r w:rsidRPr="0095001C">
              <w:rPr>
                <w:rFonts w:cs="Arial"/>
                <w:szCs w:val="22"/>
              </w:rPr>
              <w:t xml:space="preserve">Elaborarea și prezentarea raportului pe suport de hârtie și în format electronic privitor la elaborarea şi </w:t>
            </w:r>
            <w:r>
              <w:rPr>
                <w:rFonts w:cs="Arial"/>
                <w:szCs w:val="22"/>
              </w:rPr>
              <w:t>editarea</w:t>
            </w:r>
            <w:r w:rsidR="005C0792">
              <w:rPr>
                <w:rFonts w:cs="Arial"/>
                <w:szCs w:val="22"/>
              </w:rPr>
              <w:t xml:space="preserve"> ghidului</w:t>
            </w:r>
            <w:r w:rsidRPr="0095001C">
              <w:rPr>
                <w:rFonts w:cs="Arial"/>
                <w:szCs w:val="22"/>
              </w:rPr>
              <w:t xml:space="preserve"> despre iluminarea stradală eficientă în zonele rurale ale Moldovei, în limbile română și engleză</w:t>
            </w:r>
          </w:p>
        </w:tc>
        <w:tc>
          <w:tcPr>
            <w:tcW w:w="2268" w:type="dxa"/>
          </w:tcPr>
          <w:p w:rsidR="00377BAF" w:rsidRPr="00377BAF" w:rsidRDefault="00377BAF" w:rsidP="00F275DB">
            <w:pPr>
              <w:jc w:val="both"/>
              <w:rPr>
                <w:rFonts w:cs="Arial"/>
                <w:szCs w:val="22"/>
              </w:rPr>
            </w:pPr>
            <w:r w:rsidRPr="00377BAF">
              <w:rPr>
                <w:rFonts w:cs="Arial"/>
                <w:szCs w:val="22"/>
              </w:rPr>
              <w:t xml:space="preserve">Electronic: doc, </w:t>
            </w:r>
            <w:proofErr w:type="spellStart"/>
            <w:r w:rsidRPr="00377BAF">
              <w:rPr>
                <w:rFonts w:cs="Arial"/>
                <w:szCs w:val="22"/>
              </w:rPr>
              <w:t>xls</w:t>
            </w:r>
            <w:proofErr w:type="spellEnd"/>
            <w:r w:rsidRPr="00377BAF">
              <w:rPr>
                <w:rFonts w:cs="Arial"/>
                <w:szCs w:val="22"/>
              </w:rPr>
              <w:t xml:space="preserve">, </w:t>
            </w:r>
          </w:p>
          <w:p w:rsidR="0095001C" w:rsidRPr="00976BFF" w:rsidRDefault="00377BAF" w:rsidP="00F275DB">
            <w:pPr>
              <w:jc w:val="both"/>
              <w:rPr>
                <w:rFonts w:cs="Arial"/>
                <w:szCs w:val="22"/>
              </w:rPr>
            </w:pPr>
            <w:proofErr w:type="spellStart"/>
            <w:r w:rsidRPr="00377BAF">
              <w:rPr>
                <w:rFonts w:cs="Arial"/>
                <w:szCs w:val="22"/>
              </w:rPr>
              <w:t>Diagrams</w:t>
            </w:r>
            <w:proofErr w:type="spellEnd"/>
            <w:r w:rsidRPr="00377BAF">
              <w:rPr>
                <w:rFonts w:cs="Arial"/>
                <w:szCs w:val="22"/>
              </w:rPr>
              <w:t xml:space="preserve">, </w:t>
            </w:r>
            <w:proofErr w:type="spellStart"/>
            <w:r w:rsidRPr="00377BAF">
              <w:rPr>
                <w:rFonts w:cs="Arial"/>
                <w:szCs w:val="22"/>
              </w:rPr>
              <w:t>vdeo</w:t>
            </w:r>
            <w:proofErr w:type="spellEnd"/>
          </w:p>
        </w:tc>
        <w:tc>
          <w:tcPr>
            <w:tcW w:w="1134" w:type="dxa"/>
          </w:tcPr>
          <w:p w:rsidR="00377BAF" w:rsidRPr="00377BAF" w:rsidRDefault="00377BAF" w:rsidP="00F275DB">
            <w:pPr>
              <w:jc w:val="both"/>
              <w:rPr>
                <w:rFonts w:cs="Arial"/>
                <w:szCs w:val="22"/>
              </w:rPr>
            </w:pPr>
            <w:r w:rsidRPr="00377BAF">
              <w:rPr>
                <w:rFonts w:cs="Arial"/>
                <w:szCs w:val="22"/>
              </w:rPr>
              <w:t>Română</w:t>
            </w:r>
          </w:p>
          <w:p w:rsidR="0095001C" w:rsidRDefault="00377BAF" w:rsidP="00F275DB">
            <w:pPr>
              <w:jc w:val="both"/>
              <w:rPr>
                <w:rFonts w:cs="Arial"/>
                <w:szCs w:val="22"/>
              </w:rPr>
            </w:pPr>
            <w:r w:rsidRPr="00377BAF">
              <w:rPr>
                <w:rFonts w:cs="Arial"/>
                <w:szCs w:val="22"/>
              </w:rPr>
              <w:t>Engleză</w:t>
            </w:r>
          </w:p>
        </w:tc>
      </w:tr>
    </w:tbl>
    <w:p w:rsidR="00C40B63" w:rsidRPr="00976BFF" w:rsidRDefault="00C40B63" w:rsidP="00F275DB">
      <w:pPr>
        <w:widowControl w:val="0"/>
        <w:spacing w:after="240"/>
        <w:ind w:left="567" w:hanging="567"/>
        <w:jc w:val="both"/>
        <w:outlineLvl w:val="0"/>
        <w:rPr>
          <w:rFonts w:cs="Arial"/>
          <w:b/>
          <w:bCs/>
          <w:szCs w:val="22"/>
        </w:rPr>
      </w:pPr>
      <w:r w:rsidRPr="00976BFF">
        <w:rPr>
          <w:rFonts w:cs="Arial"/>
          <w:b/>
          <w:bCs/>
          <w:szCs w:val="22"/>
        </w:rPr>
        <w:t>6.1 Condi</w:t>
      </w:r>
      <w:r>
        <w:rPr>
          <w:rFonts w:cs="Arial"/>
          <w:b/>
          <w:bCs/>
          <w:szCs w:val="22"/>
        </w:rPr>
        <w:t>ţ</w:t>
      </w:r>
      <w:r w:rsidRPr="00976BFF">
        <w:rPr>
          <w:rFonts w:cs="Arial"/>
          <w:b/>
          <w:bCs/>
          <w:szCs w:val="22"/>
        </w:rPr>
        <w:t>ii suplimentare organizatorice</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835"/>
        <w:gridCol w:w="6236"/>
      </w:tblGrid>
      <w:tr w:rsidR="00C40B63" w:rsidRPr="00976BFF" w:rsidTr="00055AB0">
        <w:tc>
          <w:tcPr>
            <w:tcW w:w="2835" w:type="dxa"/>
          </w:tcPr>
          <w:p w:rsidR="00C40B63" w:rsidRPr="00976BFF" w:rsidRDefault="00C40B63" w:rsidP="00F275DB">
            <w:pPr>
              <w:jc w:val="both"/>
              <w:rPr>
                <w:rFonts w:cs="Arial"/>
                <w:szCs w:val="22"/>
              </w:rPr>
            </w:pPr>
            <w:r>
              <w:rPr>
                <w:rFonts w:cs="Arial"/>
                <w:szCs w:val="22"/>
              </w:rPr>
              <w:t>Ş</w:t>
            </w:r>
            <w:r w:rsidRPr="00976BFF">
              <w:rPr>
                <w:rFonts w:cs="Arial"/>
                <w:szCs w:val="22"/>
              </w:rPr>
              <w:t>abloane de stil pentru prezentarea lucrului</w:t>
            </w:r>
          </w:p>
          <w:p w:rsidR="00C40B63" w:rsidRPr="00976BFF" w:rsidRDefault="00C40B63" w:rsidP="00F275DB">
            <w:pPr>
              <w:jc w:val="both"/>
              <w:rPr>
                <w:rFonts w:cs="Arial"/>
                <w:szCs w:val="22"/>
              </w:rPr>
            </w:pPr>
          </w:p>
        </w:tc>
        <w:tc>
          <w:tcPr>
            <w:tcW w:w="6236" w:type="dxa"/>
          </w:tcPr>
          <w:p w:rsidR="00C40B63" w:rsidRPr="00976BFF" w:rsidRDefault="00C40B63" w:rsidP="00F275DB">
            <w:pPr>
              <w:numPr>
                <w:ilvl w:val="0"/>
                <w:numId w:val="3"/>
              </w:numPr>
              <w:spacing w:line="280" w:lineRule="atLeast"/>
              <w:ind w:left="256" w:hanging="256"/>
              <w:contextualSpacing/>
              <w:jc w:val="both"/>
              <w:rPr>
                <w:rFonts w:cs="Arial"/>
                <w:szCs w:val="22"/>
              </w:rPr>
            </w:pPr>
            <w:r w:rsidRPr="00976BFF">
              <w:rPr>
                <w:rFonts w:cs="Arial"/>
                <w:szCs w:val="22"/>
              </w:rPr>
              <w:t xml:space="preserve">Consultantul va utiliza </w:t>
            </w:r>
            <w:r>
              <w:rPr>
                <w:rFonts w:cs="Arial"/>
                <w:szCs w:val="22"/>
              </w:rPr>
              <w:t>ş</w:t>
            </w:r>
            <w:r w:rsidRPr="00976BFF">
              <w:rPr>
                <w:rFonts w:cs="Arial"/>
                <w:szCs w:val="22"/>
              </w:rPr>
              <w:t xml:space="preserve">abloanele de stil ale proiectului pentru documentele Word (numai raportul principal) </w:t>
            </w:r>
            <w:r>
              <w:rPr>
                <w:rFonts w:cs="Arial"/>
                <w:szCs w:val="22"/>
              </w:rPr>
              <w:t>ş</w:t>
            </w:r>
            <w:r w:rsidRPr="00976BFF">
              <w:rPr>
                <w:rFonts w:cs="Arial"/>
                <w:szCs w:val="22"/>
              </w:rPr>
              <w:t xml:space="preserve">i prezentări Power Point. Ambele </w:t>
            </w:r>
            <w:r>
              <w:rPr>
                <w:rFonts w:cs="Arial"/>
                <w:szCs w:val="22"/>
              </w:rPr>
              <w:t>ş</w:t>
            </w:r>
            <w:r w:rsidRPr="00976BFF">
              <w:rPr>
                <w:rFonts w:cs="Arial"/>
                <w:szCs w:val="22"/>
              </w:rPr>
              <w:t xml:space="preserve">abloane vor fi transmise expertului la începutul  misiunii. </w:t>
            </w:r>
          </w:p>
        </w:tc>
      </w:tr>
      <w:tr w:rsidR="00C40B63" w:rsidRPr="00976BFF" w:rsidTr="00055AB0">
        <w:tc>
          <w:tcPr>
            <w:tcW w:w="2835" w:type="dxa"/>
          </w:tcPr>
          <w:p w:rsidR="00C40B63" w:rsidRPr="00976BFF" w:rsidRDefault="00C40B63" w:rsidP="00F275DB">
            <w:pPr>
              <w:jc w:val="both"/>
              <w:rPr>
                <w:rFonts w:cs="Arial"/>
                <w:szCs w:val="22"/>
              </w:rPr>
            </w:pPr>
          </w:p>
        </w:tc>
        <w:tc>
          <w:tcPr>
            <w:tcW w:w="6236" w:type="dxa"/>
          </w:tcPr>
          <w:p w:rsidR="00C40B63" w:rsidRPr="00976BFF" w:rsidRDefault="00C40B63" w:rsidP="00F275DB">
            <w:pPr>
              <w:numPr>
                <w:ilvl w:val="0"/>
                <w:numId w:val="3"/>
              </w:numPr>
              <w:spacing w:line="280" w:lineRule="atLeast"/>
              <w:ind w:left="256" w:hanging="256"/>
              <w:contextualSpacing/>
              <w:jc w:val="both"/>
              <w:rPr>
                <w:rFonts w:cs="Arial"/>
                <w:szCs w:val="22"/>
              </w:rPr>
            </w:pPr>
            <w:proofErr w:type="spellStart"/>
            <w:r>
              <w:rPr>
                <w:rFonts w:cs="Arial"/>
                <w:szCs w:val="22"/>
              </w:rPr>
              <w:t>Sl</w:t>
            </w:r>
            <w:r w:rsidRPr="00976BFF">
              <w:rPr>
                <w:rFonts w:cs="Arial"/>
                <w:szCs w:val="22"/>
              </w:rPr>
              <w:t>i</w:t>
            </w:r>
            <w:r>
              <w:rPr>
                <w:rFonts w:cs="Arial"/>
                <w:szCs w:val="22"/>
              </w:rPr>
              <w:t>de-</w:t>
            </w:r>
            <w:r w:rsidRPr="00976BFF">
              <w:rPr>
                <w:rFonts w:cs="Arial"/>
                <w:szCs w:val="22"/>
              </w:rPr>
              <w:t>urile</w:t>
            </w:r>
            <w:proofErr w:type="spellEnd"/>
            <w:r w:rsidRPr="00976BFF">
              <w:rPr>
                <w:rFonts w:cs="Arial"/>
                <w:szCs w:val="22"/>
              </w:rPr>
              <w:t xml:space="preserve"> din prezentări vor fi înso</w:t>
            </w:r>
            <w:r>
              <w:rPr>
                <w:rFonts w:cs="Arial"/>
                <w:szCs w:val="22"/>
              </w:rPr>
              <w:t>ţ</w:t>
            </w:r>
            <w:r w:rsidRPr="00976BFF">
              <w:rPr>
                <w:rFonts w:cs="Arial"/>
                <w:szCs w:val="22"/>
              </w:rPr>
              <w:t>ite de comentarii scurte</w:t>
            </w:r>
            <w:r>
              <w:rPr>
                <w:rFonts w:cs="Arial"/>
                <w:szCs w:val="22"/>
              </w:rPr>
              <w:t xml:space="preserve"> </w:t>
            </w:r>
            <w:r w:rsidRPr="00976BFF">
              <w:rPr>
                <w:rFonts w:cs="Arial"/>
                <w:szCs w:val="22"/>
              </w:rPr>
              <w:t>(în cazuri când este necesar)</w:t>
            </w:r>
          </w:p>
        </w:tc>
      </w:tr>
    </w:tbl>
    <w:p w:rsidR="00C40B63" w:rsidRPr="00976BFF" w:rsidRDefault="00C40B63" w:rsidP="00F275DB">
      <w:pPr>
        <w:autoSpaceDE w:val="0"/>
        <w:autoSpaceDN w:val="0"/>
        <w:adjustRightInd w:val="0"/>
        <w:jc w:val="both"/>
        <w:rPr>
          <w:rFonts w:cs="Arial"/>
          <w:szCs w:val="22"/>
        </w:rPr>
      </w:pPr>
    </w:p>
    <w:p w:rsidR="00C40B63" w:rsidRPr="006D0EAF" w:rsidRDefault="00C40B63" w:rsidP="00F275DB">
      <w:pPr>
        <w:pStyle w:val="Heading1"/>
        <w:rPr>
          <w:rFonts w:ascii="Arial" w:hAnsi="Arial" w:cs="Arial"/>
          <w:sz w:val="22"/>
          <w:szCs w:val="22"/>
        </w:rPr>
      </w:pPr>
      <w:r w:rsidRPr="006D0EAF">
        <w:rPr>
          <w:rFonts w:ascii="Arial" w:hAnsi="Arial" w:cs="Arial"/>
          <w:sz w:val="22"/>
          <w:szCs w:val="22"/>
        </w:rPr>
        <w:t>6.2 Cadrul de timp şi procedurile de acceptare</w:t>
      </w:r>
    </w:p>
    <w:p w:rsidR="00C40B63" w:rsidRPr="00976BFF" w:rsidRDefault="00C40B63" w:rsidP="00F275DB">
      <w:pPr>
        <w:jc w:val="both"/>
        <w:rPr>
          <w:rFonts w:cs="Arial"/>
          <w:szCs w:val="22"/>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835"/>
        <w:gridCol w:w="6236"/>
      </w:tblGrid>
      <w:tr w:rsidR="00C40B63" w:rsidRPr="00976BFF" w:rsidTr="006E6609">
        <w:tc>
          <w:tcPr>
            <w:tcW w:w="2835" w:type="dxa"/>
          </w:tcPr>
          <w:p w:rsidR="00C40B63" w:rsidRPr="00976BFF" w:rsidRDefault="00C40B63" w:rsidP="00F275DB">
            <w:pPr>
              <w:jc w:val="both"/>
              <w:rPr>
                <w:rFonts w:cs="Arial"/>
                <w:szCs w:val="22"/>
              </w:rPr>
            </w:pPr>
            <w:r w:rsidRPr="00976BFF">
              <w:rPr>
                <w:rFonts w:cs="Arial"/>
                <w:szCs w:val="22"/>
              </w:rPr>
              <w:t>Începutul misiunii</w:t>
            </w:r>
          </w:p>
        </w:tc>
        <w:tc>
          <w:tcPr>
            <w:tcW w:w="6236" w:type="dxa"/>
          </w:tcPr>
          <w:p w:rsidR="00C40B63" w:rsidRPr="00976BFF" w:rsidRDefault="00C40B63" w:rsidP="00F275DB">
            <w:pPr>
              <w:numPr>
                <w:ilvl w:val="0"/>
                <w:numId w:val="3"/>
              </w:numPr>
              <w:spacing w:line="280" w:lineRule="atLeast"/>
              <w:ind w:left="256" w:hanging="256"/>
              <w:contextualSpacing/>
              <w:jc w:val="both"/>
              <w:rPr>
                <w:rFonts w:cs="Arial"/>
                <w:szCs w:val="22"/>
              </w:rPr>
            </w:pPr>
            <w:r w:rsidRPr="00976BFF">
              <w:rPr>
                <w:rFonts w:cs="Arial"/>
                <w:szCs w:val="22"/>
              </w:rPr>
              <w:t>Anul 201</w:t>
            </w:r>
            <w:r w:rsidR="00AF3984">
              <w:rPr>
                <w:rFonts w:cs="Arial"/>
                <w:szCs w:val="22"/>
              </w:rPr>
              <w:t>3</w:t>
            </w:r>
            <w:r w:rsidRPr="00976BFF">
              <w:rPr>
                <w:rFonts w:cs="Arial"/>
                <w:szCs w:val="22"/>
              </w:rPr>
              <w:t xml:space="preserve">, a </w:t>
            </w:r>
            <w:r w:rsidR="00AF3984">
              <w:rPr>
                <w:rFonts w:cs="Arial"/>
                <w:szCs w:val="22"/>
              </w:rPr>
              <w:t>9</w:t>
            </w:r>
            <w:r w:rsidRPr="00976BFF">
              <w:rPr>
                <w:rFonts w:cs="Arial"/>
                <w:szCs w:val="22"/>
              </w:rPr>
              <w:t>-a săptămână a anului calendaristic-</w:t>
            </w:r>
            <w:r w:rsidR="004C6772">
              <w:rPr>
                <w:rFonts w:cs="Arial"/>
                <w:szCs w:val="22"/>
              </w:rPr>
              <w:t xml:space="preserve">a </w:t>
            </w:r>
            <w:r w:rsidR="00AF3984">
              <w:rPr>
                <w:rFonts w:cs="Arial"/>
                <w:szCs w:val="22"/>
              </w:rPr>
              <w:t>cincea</w:t>
            </w:r>
            <w:r w:rsidRPr="00976BFF">
              <w:rPr>
                <w:rFonts w:cs="Arial"/>
                <w:szCs w:val="22"/>
              </w:rPr>
              <w:t xml:space="preserve"> săptămână a lunii </w:t>
            </w:r>
            <w:r w:rsidR="00AF3984">
              <w:rPr>
                <w:rFonts w:cs="Arial"/>
                <w:szCs w:val="22"/>
              </w:rPr>
              <w:t>februarie</w:t>
            </w:r>
            <w:r w:rsidRPr="00976BFF">
              <w:rPr>
                <w:rFonts w:cs="Arial"/>
                <w:szCs w:val="22"/>
              </w:rPr>
              <w:t xml:space="preserve"> (care urmează să fie confirmat de punctual focal)</w:t>
            </w:r>
          </w:p>
        </w:tc>
      </w:tr>
      <w:tr w:rsidR="00C40B63" w:rsidRPr="00976BFF" w:rsidTr="006E6609">
        <w:tc>
          <w:tcPr>
            <w:tcW w:w="2835" w:type="dxa"/>
          </w:tcPr>
          <w:p w:rsidR="00C40B63" w:rsidRPr="00976BFF" w:rsidRDefault="00C40B63" w:rsidP="00F275DB">
            <w:pPr>
              <w:jc w:val="both"/>
              <w:rPr>
                <w:rFonts w:cs="Arial"/>
                <w:szCs w:val="22"/>
              </w:rPr>
            </w:pPr>
            <w:r w:rsidRPr="00976BFF">
              <w:rPr>
                <w:rFonts w:cs="Arial"/>
                <w:szCs w:val="22"/>
              </w:rPr>
              <w:t>Finalizarea  misiunii</w:t>
            </w:r>
          </w:p>
        </w:tc>
        <w:tc>
          <w:tcPr>
            <w:tcW w:w="6236" w:type="dxa"/>
          </w:tcPr>
          <w:p w:rsidR="00C40B63" w:rsidRPr="00976BFF" w:rsidRDefault="00C40B63" w:rsidP="00F275DB">
            <w:pPr>
              <w:numPr>
                <w:ilvl w:val="0"/>
                <w:numId w:val="3"/>
              </w:numPr>
              <w:spacing w:line="280" w:lineRule="atLeast"/>
              <w:ind w:left="256" w:hanging="256"/>
              <w:contextualSpacing/>
              <w:jc w:val="both"/>
              <w:rPr>
                <w:rFonts w:cs="Arial"/>
                <w:szCs w:val="22"/>
              </w:rPr>
            </w:pPr>
            <w:r w:rsidRPr="00976BFF">
              <w:rPr>
                <w:rFonts w:cs="Arial"/>
                <w:szCs w:val="22"/>
              </w:rPr>
              <w:t>Anul 201</w:t>
            </w:r>
            <w:r w:rsidR="00AF3984">
              <w:rPr>
                <w:rFonts w:cs="Arial"/>
                <w:szCs w:val="22"/>
              </w:rPr>
              <w:t>3</w:t>
            </w:r>
            <w:r w:rsidRPr="00976BFF">
              <w:rPr>
                <w:rFonts w:cs="Arial"/>
                <w:szCs w:val="22"/>
              </w:rPr>
              <w:t xml:space="preserve">, a </w:t>
            </w:r>
            <w:r w:rsidR="000A5187">
              <w:rPr>
                <w:rFonts w:cs="Arial"/>
                <w:szCs w:val="22"/>
              </w:rPr>
              <w:t>17</w:t>
            </w:r>
            <w:r w:rsidRPr="00976BFF">
              <w:rPr>
                <w:rFonts w:cs="Arial"/>
                <w:szCs w:val="22"/>
              </w:rPr>
              <w:t xml:space="preserve">-a săptămână a anului calendaristic-a </w:t>
            </w:r>
            <w:r w:rsidR="000A5187">
              <w:rPr>
                <w:rFonts w:cs="Arial"/>
                <w:szCs w:val="22"/>
              </w:rPr>
              <w:t>patra</w:t>
            </w:r>
            <w:r w:rsidRPr="00976BFF">
              <w:rPr>
                <w:rFonts w:cs="Arial"/>
                <w:szCs w:val="22"/>
              </w:rPr>
              <w:t xml:space="preserve"> săptămână a lunii </w:t>
            </w:r>
            <w:r w:rsidR="000A5187">
              <w:rPr>
                <w:rFonts w:cs="Arial"/>
                <w:szCs w:val="22"/>
              </w:rPr>
              <w:t>aprilie</w:t>
            </w:r>
            <w:r w:rsidRPr="00976BFF">
              <w:rPr>
                <w:rFonts w:cs="Arial"/>
                <w:szCs w:val="22"/>
              </w:rPr>
              <w:t>(eventual se poate modifica în cursul misiunii)</w:t>
            </w:r>
          </w:p>
        </w:tc>
      </w:tr>
      <w:tr w:rsidR="00C40B63" w:rsidRPr="00976BFF" w:rsidTr="006E6609">
        <w:tc>
          <w:tcPr>
            <w:tcW w:w="2835" w:type="dxa"/>
          </w:tcPr>
          <w:p w:rsidR="00C40B63" w:rsidRPr="00976BFF" w:rsidRDefault="00C40B63" w:rsidP="00F275DB">
            <w:pPr>
              <w:jc w:val="both"/>
              <w:rPr>
                <w:rFonts w:cs="Arial"/>
                <w:szCs w:val="22"/>
              </w:rPr>
            </w:pPr>
            <w:r w:rsidRPr="00976BFF">
              <w:rPr>
                <w:rFonts w:cs="Arial"/>
                <w:szCs w:val="22"/>
              </w:rPr>
              <w:t>Transmiterea rezultatelor lucrului efectuat</w:t>
            </w:r>
          </w:p>
        </w:tc>
        <w:tc>
          <w:tcPr>
            <w:tcW w:w="6236" w:type="dxa"/>
          </w:tcPr>
          <w:p w:rsidR="00C40B63" w:rsidRPr="00976BFF" w:rsidRDefault="00C40B63" w:rsidP="00F275DB">
            <w:pPr>
              <w:pStyle w:val="ListParagraph"/>
              <w:numPr>
                <w:ilvl w:val="0"/>
                <w:numId w:val="3"/>
              </w:numPr>
              <w:spacing w:line="280" w:lineRule="atLeast"/>
              <w:jc w:val="both"/>
              <w:rPr>
                <w:rFonts w:cs="Arial"/>
                <w:szCs w:val="22"/>
              </w:rPr>
            </w:pPr>
            <w:r w:rsidRPr="00976BFF">
              <w:rPr>
                <w:rFonts w:cs="Arial"/>
                <w:szCs w:val="22"/>
              </w:rPr>
              <w:t xml:space="preserve">Nr.1 </w:t>
            </w:r>
            <w:r w:rsidRPr="004B6E92">
              <w:rPr>
                <w:rFonts w:cs="Arial"/>
                <w:szCs w:val="22"/>
              </w:rPr>
              <w:t>până la</w:t>
            </w:r>
            <w:r>
              <w:rPr>
                <w:rFonts w:cs="Arial"/>
                <w:szCs w:val="22"/>
              </w:rPr>
              <w:t xml:space="preserve"> </w:t>
            </w:r>
            <w:r w:rsidR="004B6E92" w:rsidRPr="004B6E92">
              <w:rPr>
                <w:rFonts w:cs="Arial"/>
                <w:szCs w:val="22"/>
              </w:rPr>
              <w:t xml:space="preserve">până la sfârșitul a </w:t>
            </w:r>
            <w:r w:rsidR="00373C07">
              <w:rPr>
                <w:rFonts w:cs="Arial"/>
                <w:szCs w:val="22"/>
              </w:rPr>
              <w:t>11</w:t>
            </w:r>
            <w:r w:rsidR="004B6E92">
              <w:rPr>
                <w:rFonts w:cs="Arial"/>
                <w:szCs w:val="22"/>
              </w:rPr>
              <w:t xml:space="preserve"> </w:t>
            </w:r>
            <w:r w:rsidR="004B6E92" w:rsidRPr="004B6E92">
              <w:rPr>
                <w:rFonts w:cs="Arial"/>
                <w:szCs w:val="22"/>
              </w:rPr>
              <w:t xml:space="preserve">săptămână </w:t>
            </w:r>
            <w:r w:rsidR="00653FFB" w:rsidRPr="00653FFB">
              <w:rPr>
                <w:rFonts w:cs="Arial"/>
                <w:szCs w:val="22"/>
              </w:rPr>
              <w:t>(prin e-mail către punctual focal, copia către Ofiţer de comunicare)</w:t>
            </w:r>
            <w:r w:rsidRPr="00976BFF">
              <w:rPr>
                <w:rFonts w:cs="Arial"/>
                <w:szCs w:val="22"/>
              </w:rPr>
              <w:t>,</w:t>
            </w:r>
          </w:p>
          <w:p w:rsidR="00C40B63" w:rsidRPr="00976BFF" w:rsidRDefault="00C40B63" w:rsidP="00F275DB">
            <w:pPr>
              <w:numPr>
                <w:ilvl w:val="0"/>
                <w:numId w:val="3"/>
              </w:numPr>
              <w:spacing w:line="280" w:lineRule="atLeast"/>
              <w:contextualSpacing/>
              <w:jc w:val="both"/>
              <w:rPr>
                <w:rFonts w:cs="Arial"/>
                <w:szCs w:val="22"/>
              </w:rPr>
            </w:pPr>
            <w:r w:rsidRPr="00976BFF">
              <w:rPr>
                <w:rFonts w:cs="Arial"/>
                <w:szCs w:val="22"/>
              </w:rPr>
              <w:t xml:space="preserve">Nr.2 </w:t>
            </w:r>
            <w:r w:rsidRPr="004B6E92">
              <w:rPr>
                <w:rFonts w:cs="Arial"/>
                <w:szCs w:val="22"/>
              </w:rPr>
              <w:t>până la</w:t>
            </w:r>
            <w:r>
              <w:rPr>
                <w:rFonts w:cs="Arial"/>
                <w:szCs w:val="22"/>
              </w:rPr>
              <w:t xml:space="preserve"> </w:t>
            </w:r>
            <w:r w:rsidR="004B6E92" w:rsidRPr="004B6E92">
              <w:rPr>
                <w:rFonts w:cs="Arial"/>
                <w:szCs w:val="22"/>
              </w:rPr>
              <w:t xml:space="preserve">sfârșitul a </w:t>
            </w:r>
            <w:r w:rsidR="00373C07">
              <w:rPr>
                <w:rFonts w:cs="Arial"/>
                <w:szCs w:val="22"/>
              </w:rPr>
              <w:t>12</w:t>
            </w:r>
            <w:r w:rsidR="004B6E92" w:rsidRPr="004B6E92">
              <w:rPr>
                <w:rFonts w:cs="Arial"/>
                <w:szCs w:val="22"/>
              </w:rPr>
              <w:t xml:space="preserve"> săptămână </w:t>
            </w:r>
            <w:r w:rsidR="00653FFB" w:rsidRPr="00653FFB">
              <w:rPr>
                <w:rFonts w:cs="Arial"/>
                <w:szCs w:val="22"/>
              </w:rPr>
              <w:t>(prin e-mail către punctual focal, copia către Ofiţer de comunicare)</w:t>
            </w:r>
            <w:r w:rsidRPr="00976BFF">
              <w:rPr>
                <w:rFonts w:cs="Arial"/>
                <w:szCs w:val="22"/>
              </w:rPr>
              <w:t>,</w:t>
            </w:r>
          </w:p>
          <w:p w:rsidR="00C40B63" w:rsidRPr="00976BFF" w:rsidRDefault="00C40B63" w:rsidP="00F275DB">
            <w:pPr>
              <w:pStyle w:val="ListParagraph"/>
              <w:numPr>
                <w:ilvl w:val="0"/>
                <w:numId w:val="3"/>
              </w:numPr>
              <w:jc w:val="both"/>
              <w:rPr>
                <w:rFonts w:cs="Arial"/>
                <w:szCs w:val="22"/>
              </w:rPr>
            </w:pPr>
            <w:r w:rsidRPr="00976BFF">
              <w:rPr>
                <w:rFonts w:cs="Arial"/>
                <w:szCs w:val="22"/>
              </w:rPr>
              <w:t xml:space="preserve">Nr.3  </w:t>
            </w:r>
            <w:r w:rsidRPr="004B6E92">
              <w:rPr>
                <w:rFonts w:cs="Arial"/>
                <w:szCs w:val="22"/>
              </w:rPr>
              <w:t>până la</w:t>
            </w:r>
            <w:r>
              <w:rPr>
                <w:rFonts w:cs="Arial"/>
                <w:szCs w:val="22"/>
              </w:rPr>
              <w:t xml:space="preserve"> </w:t>
            </w:r>
            <w:r w:rsidR="004B6E92" w:rsidRPr="004B6E92">
              <w:rPr>
                <w:rFonts w:cs="Arial"/>
                <w:szCs w:val="22"/>
              </w:rPr>
              <w:t xml:space="preserve">sfârșitul a </w:t>
            </w:r>
            <w:r w:rsidR="00EB63E8">
              <w:rPr>
                <w:rFonts w:cs="Arial"/>
                <w:szCs w:val="22"/>
              </w:rPr>
              <w:t>13</w:t>
            </w:r>
            <w:r w:rsidR="004B6E92" w:rsidRPr="004B6E92">
              <w:rPr>
                <w:rFonts w:cs="Arial"/>
                <w:szCs w:val="22"/>
              </w:rPr>
              <w:t xml:space="preserve"> săptămână </w:t>
            </w:r>
            <w:r w:rsidR="00653FFB" w:rsidRPr="00653FFB">
              <w:rPr>
                <w:rFonts w:cs="Arial"/>
                <w:szCs w:val="22"/>
              </w:rPr>
              <w:t>(prin e-mail către punctual focal, copia către Ofiţer de comunicare)</w:t>
            </w:r>
            <w:r w:rsidRPr="00976BFF">
              <w:rPr>
                <w:rFonts w:cs="Arial"/>
                <w:szCs w:val="22"/>
              </w:rPr>
              <w:t>,</w:t>
            </w:r>
          </w:p>
          <w:p w:rsidR="00C40B63" w:rsidRPr="00976BFF" w:rsidRDefault="00C40B63" w:rsidP="00F275DB">
            <w:pPr>
              <w:numPr>
                <w:ilvl w:val="0"/>
                <w:numId w:val="3"/>
              </w:numPr>
              <w:spacing w:line="280" w:lineRule="atLeast"/>
              <w:contextualSpacing/>
              <w:jc w:val="both"/>
              <w:rPr>
                <w:rFonts w:cs="Arial"/>
                <w:szCs w:val="22"/>
              </w:rPr>
            </w:pPr>
            <w:r w:rsidRPr="00976BFF">
              <w:rPr>
                <w:rFonts w:cs="Arial"/>
                <w:szCs w:val="22"/>
              </w:rPr>
              <w:t xml:space="preserve">Nr.4 </w:t>
            </w:r>
            <w:r w:rsidRPr="006C4D54">
              <w:rPr>
                <w:rFonts w:cs="Arial"/>
                <w:szCs w:val="22"/>
              </w:rPr>
              <w:t>până la</w:t>
            </w:r>
            <w:r>
              <w:rPr>
                <w:rFonts w:cs="Arial"/>
                <w:szCs w:val="22"/>
              </w:rPr>
              <w:t xml:space="preserve"> </w:t>
            </w:r>
            <w:r w:rsidR="006C4D54" w:rsidRPr="006C4D54">
              <w:rPr>
                <w:rFonts w:cs="Arial"/>
                <w:szCs w:val="22"/>
              </w:rPr>
              <w:t xml:space="preserve">sfârșitul a </w:t>
            </w:r>
            <w:r w:rsidR="00EB63E8">
              <w:rPr>
                <w:rFonts w:cs="Arial"/>
                <w:szCs w:val="22"/>
              </w:rPr>
              <w:t>13</w:t>
            </w:r>
            <w:r w:rsidR="006C4D54" w:rsidRPr="006C4D54">
              <w:rPr>
                <w:rFonts w:cs="Arial"/>
                <w:szCs w:val="22"/>
              </w:rPr>
              <w:t xml:space="preserve"> săptămână </w:t>
            </w:r>
            <w:r w:rsidR="00653FFB" w:rsidRPr="00653FFB">
              <w:rPr>
                <w:rFonts w:cs="Arial"/>
                <w:szCs w:val="22"/>
              </w:rPr>
              <w:t>(prin e-mail către punctual focal, copia către Ofiţer de comunicare)</w:t>
            </w:r>
            <w:r w:rsidRPr="00976BFF">
              <w:rPr>
                <w:rFonts w:cs="Arial"/>
                <w:szCs w:val="22"/>
              </w:rPr>
              <w:t>,</w:t>
            </w:r>
          </w:p>
          <w:p w:rsidR="00C40B63" w:rsidRPr="00976BFF" w:rsidRDefault="00C40B63" w:rsidP="00F275DB">
            <w:pPr>
              <w:numPr>
                <w:ilvl w:val="0"/>
                <w:numId w:val="3"/>
              </w:numPr>
              <w:spacing w:line="280" w:lineRule="atLeast"/>
              <w:contextualSpacing/>
              <w:jc w:val="both"/>
              <w:rPr>
                <w:rFonts w:cs="Arial"/>
                <w:szCs w:val="22"/>
              </w:rPr>
            </w:pPr>
            <w:r w:rsidRPr="00976BFF">
              <w:rPr>
                <w:rFonts w:cs="Arial"/>
                <w:szCs w:val="22"/>
              </w:rPr>
              <w:t xml:space="preserve">Nr.5 </w:t>
            </w:r>
            <w:r w:rsidRPr="001738BF">
              <w:rPr>
                <w:rFonts w:cs="Arial"/>
                <w:szCs w:val="22"/>
              </w:rPr>
              <w:t>până la</w:t>
            </w:r>
            <w:r>
              <w:rPr>
                <w:rFonts w:cs="Arial"/>
                <w:szCs w:val="22"/>
              </w:rPr>
              <w:t xml:space="preserve"> </w:t>
            </w:r>
            <w:r w:rsidR="001738BF" w:rsidRPr="001738BF">
              <w:rPr>
                <w:rFonts w:cs="Arial"/>
                <w:szCs w:val="22"/>
              </w:rPr>
              <w:t xml:space="preserve">sfârșitul a </w:t>
            </w:r>
            <w:r w:rsidR="00EB63E8">
              <w:rPr>
                <w:rFonts w:cs="Arial"/>
                <w:szCs w:val="22"/>
              </w:rPr>
              <w:t>14</w:t>
            </w:r>
            <w:r w:rsidR="001738BF" w:rsidRPr="001738BF">
              <w:rPr>
                <w:rFonts w:cs="Arial"/>
                <w:szCs w:val="22"/>
              </w:rPr>
              <w:t xml:space="preserve"> săptămână </w:t>
            </w:r>
            <w:r w:rsidR="00653FFB" w:rsidRPr="00653FFB">
              <w:rPr>
                <w:rFonts w:cs="Arial"/>
                <w:szCs w:val="22"/>
              </w:rPr>
              <w:t>(prin e-mail către punctual focal, copia către Ofiţer de comunicare)</w:t>
            </w:r>
          </w:p>
          <w:p w:rsidR="00C40B63" w:rsidRPr="00976BFF" w:rsidRDefault="00C40B63" w:rsidP="00F275DB">
            <w:pPr>
              <w:numPr>
                <w:ilvl w:val="0"/>
                <w:numId w:val="3"/>
              </w:numPr>
              <w:spacing w:line="280" w:lineRule="atLeast"/>
              <w:contextualSpacing/>
              <w:jc w:val="both"/>
              <w:rPr>
                <w:rFonts w:cs="Arial"/>
                <w:szCs w:val="22"/>
              </w:rPr>
            </w:pPr>
            <w:r w:rsidRPr="00976BFF">
              <w:rPr>
                <w:rFonts w:cs="Arial"/>
                <w:szCs w:val="22"/>
              </w:rPr>
              <w:t xml:space="preserve">Nr.6 </w:t>
            </w:r>
            <w:r w:rsidRPr="001738BF">
              <w:rPr>
                <w:rFonts w:cs="Arial"/>
                <w:szCs w:val="22"/>
              </w:rPr>
              <w:t>până la</w:t>
            </w:r>
            <w:r>
              <w:rPr>
                <w:rFonts w:cs="Arial"/>
                <w:szCs w:val="22"/>
              </w:rPr>
              <w:t xml:space="preserve"> </w:t>
            </w:r>
            <w:r w:rsidR="001738BF" w:rsidRPr="001738BF">
              <w:rPr>
                <w:rFonts w:cs="Arial"/>
                <w:szCs w:val="22"/>
              </w:rPr>
              <w:t xml:space="preserve">sfârșitul a </w:t>
            </w:r>
            <w:r w:rsidR="00EB63E8">
              <w:rPr>
                <w:rFonts w:cs="Arial"/>
                <w:szCs w:val="22"/>
              </w:rPr>
              <w:t>15</w:t>
            </w:r>
            <w:r w:rsidR="001738BF" w:rsidRPr="001738BF">
              <w:rPr>
                <w:rFonts w:cs="Arial"/>
                <w:szCs w:val="22"/>
              </w:rPr>
              <w:t xml:space="preserve"> săptămână </w:t>
            </w:r>
            <w:r w:rsidR="00653FFB" w:rsidRPr="00653FFB">
              <w:rPr>
                <w:rFonts w:cs="Arial"/>
                <w:szCs w:val="22"/>
              </w:rPr>
              <w:t>(prin e-mail către punctual focal, copia către Ofiţer de comunicare)</w:t>
            </w:r>
          </w:p>
          <w:p w:rsidR="00C40B63" w:rsidRDefault="00C40B63" w:rsidP="00F275DB">
            <w:pPr>
              <w:numPr>
                <w:ilvl w:val="0"/>
                <w:numId w:val="3"/>
              </w:numPr>
              <w:spacing w:line="280" w:lineRule="atLeast"/>
              <w:contextualSpacing/>
              <w:jc w:val="both"/>
              <w:rPr>
                <w:rFonts w:cs="Arial"/>
                <w:szCs w:val="22"/>
              </w:rPr>
            </w:pPr>
            <w:r w:rsidRPr="00976BFF">
              <w:rPr>
                <w:rFonts w:cs="Arial"/>
                <w:szCs w:val="22"/>
              </w:rPr>
              <w:t xml:space="preserve">Nr.7 </w:t>
            </w:r>
            <w:r w:rsidRPr="001738BF">
              <w:rPr>
                <w:rFonts w:cs="Arial"/>
                <w:szCs w:val="22"/>
              </w:rPr>
              <w:t>până la</w:t>
            </w:r>
            <w:r>
              <w:rPr>
                <w:rFonts w:cs="Arial"/>
                <w:szCs w:val="22"/>
              </w:rPr>
              <w:t xml:space="preserve"> </w:t>
            </w:r>
            <w:r w:rsidR="001738BF" w:rsidRPr="001738BF">
              <w:rPr>
                <w:rFonts w:cs="Arial"/>
                <w:szCs w:val="22"/>
              </w:rPr>
              <w:t xml:space="preserve">sfârșitul a </w:t>
            </w:r>
            <w:r w:rsidR="00EB63E8">
              <w:rPr>
                <w:rFonts w:cs="Arial"/>
                <w:szCs w:val="22"/>
              </w:rPr>
              <w:t>15</w:t>
            </w:r>
            <w:r w:rsidR="001738BF" w:rsidRPr="001738BF">
              <w:rPr>
                <w:rFonts w:cs="Arial"/>
                <w:szCs w:val="22"/>
              </w:rPr>
              <w:t xml:space="preserve"> săptămână </w:t>
            </w:r>
            <w:r w:rsidR="00F539D9" w:rsidRPr="00F539D9">
              <w:rPr>
                <w:rFonts w:cs="Arial"/>
                <w:szCs w:val="22"/>
              </w:rPr>
              <w:t>(prin e-mail către punctual focal, copia către Ofiţer de comunicare)</w:t>
            </w:r>
            <w:r w:rsidRPr="00976BFF">
              <w:rPr>
                <w:rFonts w:cs="Arial"/>
                <w:szCs w:val="22"/>
              </w:rPr>
              <w:t>,</w:t>
            </w:r>
          </w:p>
          <w:p w:rsidR="005B270C" w:rsidRDefault="005B270C" w:rsidP="00F275DB">
            <w:pPr>
              <w:numPr>
                <w:ilvl w:val="0"/>
                <w:numId w:val="3"/>
              </w:numPr>
              <w:spacing w:line="280" w:lineRule="atLeast"/>
              <w:contextualSpacing/>
              <w:jc w:val="both"/>
              <w:rPr>
                <w:rFonts w:cs="Arial"/>
                <w:szCs w:val="22"/>
              </w:rPr>
            </w:pPr>
            <w:r w:rsidRPr="005B270C">
              <w:rPr>
                <w:rFonts w:cs="Arial"/>
                <w:szCs w:val="22"/>
              </w:rPr>
              <w:t>Nr.</w:t>
            </w:r>
            <w:r>
              <w:rPr>
                <w:rFonts w:cs="Arial"/>
                <w:szCs w:val="22"/>
              </w:rPr>
              <w:t>8</w:t>
            </w:r>
            <w:r w:rsidRPr="005B270C">
              <w:rPr>
                <w:rFonts w:cs="Arial"/>
                <w:szCs w:val="22"/>
              </w:rPr>
              <w:t xml:space="preserve"> până la </w:t>
            </w:r>
            <w:r w:rsidR="001738BF" w:rsidRPr="001738BF">
              <w:rPr>
                <w:rFonts w:cs="Arial"/>
                <w:szCs w:val="22"/>
              </w:rPr>
              <w:t xml:space="preserve">sfârșitul a </w:t>
            </w:r>
            <w:r w:rsidR="00EB63E8">
              <w:rPr>
                <w:rFonts w:cs="Arial"/>
                <w:szCs w:val="22"/>
              </w:rPr>
              <w:t>16</w:t>
            </w:r>
            <w:r w:rsidR="001738BF" w:rsidRPr="001738BF">
              <w:rPr>
                <w:rFonts w:cs="Arial"/>
                <w:szCs w:val="22"/>
              </w:rPr>
              <w:t xml:space="preserve"> săptămână </w:t>
            </w:r>
            <w:r w:rsidR="00F539D9" w:rsidRPr="00F539D9">
              <w:rPr>
                <w:rFonts w:cs="Arial"/>
                <w:szCs w:val="22"/>
              </w:rPr>
              <w:t>(prin e-mail către punctual focal, copia către Ofiţer de comunicare)</w:t>
            </w:r>
            <w:r w:rsidRPr="005B270C">
              <w:rPr>
                <w:rFonts w:cs="Arial"/>
                <w:szCs w:val="22"/>
              </w:rPr>
              <w:t>,</w:t>
            </w:r>
          </w:p>
          <w:p w:rsidR="005B270C" w:rsidRDefault="005B270C" w:rsidP="00F275DB">
            <w:pPr>
              <w:numPr>
                <w:ilvl w:val="0"/>
                <w:numId w:val="3"/>
              </w:numPr>
              <w:spacing w:line="280" w:lineRule="atLeast"/>
              <w:contextualSpacing/>
              <w:jc w:val="both"/>
              <w:rPr>
                <w:rFonts w:cs="Arial"/>
                <w:szCs w:val="22"/>
              </w:rPr>
            </w:pPr>
            <w:r w:rsidRPr="005B270C">
              <w:rPr>
                <w:rFonts w:cs="Arial"/>
                <w:szCs w:val="22"/>
              </w:rPr>
              <w:t>Nr.</w:t>
            </w:r>
            <w:r>
              <w:rPr>
                <w:rFonts w:cs="Arial"/>
                <w:szCs w:val="22"/>
              </w:rPr>
              <w:t>9</w:t>
            </w:r>
            <w:r w:rsidRPr="005B270C">
              <w:rPr>
                <w:rFonts w:cs="Arial"/>
                <w:szCs w:val="22"/>
              </w:rPr>
              <w:t xml:space="preserve"> până la </w:t>
            </w:r>
            <w:r w:rsidR="0095001C" w:rsidRPr="0095001C">
              <w:rPr>
                <w:rFonts w:cs="Arial"/>
                <w:szCs w:val="22"/>
              </w:rPr>
              <w:t xml:space="preserve">sfârșitul a </w:t>
            </w:r>
            <w:r w:rsidR="00EB63E8">
              <w:rPr>
                <w:rFonts w:cs="Arial"/>
                <w:szCs w:val="22"/>
              </w:rPr>
              <w:t>17</w:t>
            </w:r>
            <w:r w:rsidR="0095001C" w:rsidRPr="0095001C">
              <w:rPr>
                <w:rFonts w:cs="Arial"/>
                <w:szCs w:val="22"/>
              </w:rPr>
              <w:t xml:space="preserve"> săptămână </w:t>
            </w:r>
            <w:r w:rsidR="00F539D9" w:rsidRPr="00F539D9">
              <w:rPr>
                <w:rFonts w:cs="Arial"/>
                <w:szCs w:val="22"/>
              </w:rPr>
              <w:t>(prin e-mail către punctual focal, copia către Ofiţer de comunicare)</w:t>
            </w:r>
            <w:r w:rsidR="003E5B4D">
              <w:rPr>
                <w:rFonts w:cs="Arial"/>
                <w:szCs w:val="22"/>
              </w:rPr>
              <w:t>,</w:t>
            </w:r>
          </w:p>
          <w:p w:rsidR="003E5B4D" w:rsidRPr="00976BFF" w:rsidRDefault="003E5B4D" w:rsidP="00F275DB">
            <w:pPr>
              <w:numPr>
                <w:ilvl w:val="0"/>
                <w:numId w:val="3"/>
              </w:numPr>
              <w:jc w:val="both"/>
              <w:rPr>
                <w:rFonts w:cs="Arial"/>
                <w:szCs w:val="22"/>
              </w:rPr>
            </w:pPr>
            <w:r>
              <w:rPr>
                <w:rFonts w:cs="Arial"/>
                <w:szCs w:val="22"/>
              </w:rPr>
              <w:t>Nr.10</w:t>
            </w:r>
            <w:r w:rsidRPr="003E5B4D">
              <w:rPr>
                <w:rFonts w:cs="Arial"/>
                <w:szCs w:val="22"/>
              </w:rPr>
              <w:t xml:space="preserve"> până la sfârșitul a </w:t>
            </w:r>
            <w:r w:rsidR="00EB63E8">
              <w:rPr>
                <w:rFonts w:cs="Arial"/>
                <w:szCs w:val="22"/>
              </w:rPr>
              <w:t>17</w:t>
            </w:r>
            <w:r w:rsidRPr="003E5B4D">
              <w:rPr>
                <w:rFonts w:cs="Arial"/>
                <w:szCs w:val="22"/>
              </w:rPr>
              <w:t xml:space="preserve"> săptămână </w:t>
            </w:r>
            <w:r w:rsidR="00F539D9" w:rsidRPr="00F539D9">
              <w:rPr>
                <w:rFonts w:cs="Arial"/>
                <w:szCs w:val="22"/>
              </w:rPr>
              <w:t>(prin e-mail către punctual focal, copia către Ofiţer de comunicare)</w:t>
            </w:r>
            <w:r>
              <w:rPr>
                <w:rFonts w:cs="Arial"/>
                <w:szCs w:val="22"/>
              </w:rPr>
              <w:t>.</w:t>
            </w:r>
          </w:p>
        </w:tc>
      </w:tr>
      <w:tr w:rsidR="00C40B63" w:rsidRPr="00976BFF" w:rsidTr="006E6609">
        <w:tc>
          <w:tcPr>
            <w:tcW w:w="2835" w:type="dxa"/>
          </w:tcPr>
          <w:p w:rsidR="00C40B63" w:rsidRPr="00976BFF" w:rsidRDefault="00C40B63" w:rsidP="00F275DB">
            <w:pPr>
              <w:jc w:val="both"/>
              <w:rPr>
                <w:rFonts w:cs="Arial"/>
                <w:szCs w:val="22"/>
              </w:rPr>
            </w:pPr>
            <w:r w:rsidRPr="00976BFF">
              <w:rPr>
                <w:rFonts w:cs="Arial"/>
                <w:szCs w:val="22"/>
              </w:rPr>
              <w:t xml:space="preserve">Comentarii de către punctul focal GIZ, asupra </w:t>
            </w:r>
            <w:r w:rsidRPr="00976BFF">
              <w:rPr>
                <w:rFonts w:cs="Arial"/>
                <w:szCs w:val="22"/>
              </w:rPr>
              <w:lastRenderedPageBreak/>
              <w:t xml:space="preserve">rezultatelor lucrului efectuat </w:t>
            </w:r>
          </w:p>
          <w:p w:rsidR="00C40B63" w:rsidRPr="00976BFF" w:rsidRDefault="00C40B63" w:rsidP="00F275DB">
            <w:pPr>
              <w:jc w:val="both"/>
              <w:rPr>
                <w:rFonts w:cs="Arial"/>
                <w:szCs w:val="22"/>
              </w:rPr>
            </w:pPr>
          </w:p>
        </w:tc>
        <w:tc>
          <w:tcPr>
            <w:tcW w:w="6236" w:type="dxa"/>
          </w:tcPr>
          <w:p w:rsidR="00C40B63" w:rsidRPr="00976BFF" w:rsidRDefault="00C40B63" w:rsidP="00F275DB">
            <w:pPr>
              <w:numPr>
                <w:ilvl w:val="0"/>
                <w:numId w:val="3"/>
              </w:numPr>
              <w:spacing w:line="280" w:lineRule="atLeast"/>
              <w:contextualSpacing/>
              <w:jc w:val="both"/>
              <w:rPr>
                <w:rFonts w:cs="Arial"/>
                <w:szCs w:val="22"/>
              </w:rPr>
            </w:pPr>
            <w:r w:rsidRPr="00976BFF">
              <w:rPr>
                <w:rFonts w:cs="Arial"/>
                <w:szCs w:val="22"/>
              </w:rPr>
              <w:lastRenderedPageBreak/>
              <w:t xml:space="preserve">Pentru toate sarcinile-în termen de o săptămână după </w:t>
            </w:r>
            <w:r w:rsidRPr="00976BFF">
              <w:rPr>
                <w:rFonts w:cs="Arial"/>
                <w:szCs w:val="22"/>
              </w:rPr>
              <w:lastRenderedPageBreak/>
              <w:t>transmiterea rezultatelor lucrului efectuat</w:t>
            </w:r>
            <w:r>
              <w:rPr>
                <w:rFonts w:cs="Arial"/>
                <w:szCs w:val="22"/>
              </w:rPr>
              <w:t xml:space="preserve"> </w:t>
            </w:r>
            <w:r w:rsidR="00CA67E5" w:rsidRPr="00CA67E5">
              <w:rPr>
                <w:rFonts w:cs="Arial"/>
                <w:szCs w:val="22"/>
              </w:rPr>
              <w:t>(prin e-mail către punct focal, copia către Ofiţer de comunicare)</w:t>
            </w:r>
            <w:r w:rsidRPr="00976BFF">
              <w:rPr>
                <w:rFonts w:cs="Arial"/>
                <w:szCs w:val="22"/>
              </w:rPr>
              <w:t>;</w:t>
            </w:r>
          </w:p>
          <w:p w:rsidR="00C40B63" w:rsidRPr="00976BFF" w:rsidRDefault="00C40B63" w:rsidP="00F275DB">
            <w:pPr>
              <w:numPr>
                <w:ilvl w:val="0"/>
                <w:numId w:val="3"/>
              </w:numPr>
              <w:spacing w:line="280" w:lineRule="atLeast"/>
              <w:contextualSpacing/>
              <w:jc w:val="both"/>
              <w:rPr>
                <w:rFonts w:cs="Arial"/>
                <w:szCs w:val="22"/>
              </w:rPr>
            </w:pPr>
            <w:r>
              <w:rPr>
                <w:rFonts w:cs="Arial"/>
                <w:szCs w:val="22"/>
              </w:rPr>
              <w:t>Pentru sarcinile 1-3,5,7</w:t>
            </w:r>
            <w:r w:rsidRPr="00976BFF">
              <w:rPr>
                <w:rFonts w:cs="Arial"/>
                <w:szCs w:val="22"/>
              </w:rPr>
              <w:t xml:space="preserve">, dacă nu sunt trimise nici un comentariu, rezultatul lucrului efectuat se consideră definitiv </w:t>
            </w:r>
            <w:r>
              <w:rPr>
                <w:rFonts w:cs="Arial"/>
                <w:szCs w:val="22"/>
              </w:rPr>
              <w:t>ş</w:t>
            </w:r>
            <w:r w:rsidRPr="00976BFF">
              <w:rPr>
                <w:rFonts w:cs="Arial"/>
                <w:szCs w:val="22"/>
              </w:rPr>
              <w:t>i acceptat de către GIZ;</w:t>
            </w:r>
          </w:p>
          <w:p w:rsidR="00C40B63" w:rsidRPr="00976BFF" w:rsidRDefault="00C40B63" w:rsidP="00F275DB">
            <w:pPr>
              <w:pStyle w:val="ListParagraph"/>
              <w:numPr>
                <w:ilvl w:val="0"/>
                <w:numId w:val="3"/>
              </w:numPr>
              <w:spacing w:line="280" w:lineRule="atLeast"/>
              <w:jc w:val="both"/>
              <w:rPr>
                <w:rFonts w:cs="Arial"/>
                <w:szCs w:val="22"/>
              </w:rPr>
            </w:pPr>
            <w:r w:rsidRPr="00976BFF">
              <w:rPr>
                <w:rFonts w:cs="Arial"/>
                <w:szCs w:val="22"/>
              </w:rPr>
              <w:t xml:space="preserve">Pentru sarcinile 4,6, dacă nu sunt trimise nici un comentariu, rezultatul lucrului efectuat se consideră definitiv </w:t>
            </w:r>
            <w:r>
              <w:rPr>
                <w:rFonts w:cs="Arial"/>
                <w:szCs w:val="22"/>
              </w:rPr>
              <w:t>ş</w:t>
            </w:r>
            <w:r w:rsidRPr="00976BFF">
              <w:rPr>
                <w:rFonts w:cs="Arial"/>
                <w:szCs w:val="22"/>
              </w:rPr>
              <w:t>i acceptat de către GIZ;</w:t>
            </w:r>
          </w:p>
        </w:tc>
      </w:tr>
      <w:tr w:rsidR="00C40B63" w:rsidRPr="00976BFF" w:rsidTr="006E6609">
        <w:tc>
          <w:tcPr>
            <w:tcW w:w="2835" w:type="dxa"/>
          </w:tcPr>
          <w:p w:rsidR="00C40B63" w:rsidRPr="00976BFF" w:rsidRDefault="00C40B63" w:rsidP="00F275DB">
            <w:pPr>
              <w:jc w:val="both"/>
              <w:rPr>
                <w:rFonts w:cs="Arial"/>
                <w:szCs w:val="22"/>
              </w:rPr>
            </w:pPr>
            <w:r w:rsidRPr="00976BFF">
              <w:rPr>
                <w:rFonts w:cs="Arial"/>
                <w:szCs w:val="22"/>
              </w:rPr>
              <w:lastRenderedPageBreak/>
              <w:t>Transmiterea rezultatelor finale ale lucrului executat</w:t>
            </w:r>
          </w:p>
          <w:p w:rsidR="00C40B63" w:rsidRPr="00976BFF" w:rsidRDefault="00C40B63" w:rsidP="00F275DB">
            <w:pPr>
              <w:jc w:val="both"/>
              <w:rPr>
                <w:rFonts w:cs="Arial"/>
                <w:szCs w:val="22"/>
              </w:rPr>
            </w:pPr>
          </w:p>
        </w:tc>
        <w:tc>
          <w:tcPr>
            <w:tcW w:w="6236" w:type="dxa"/>
          </w:tcPr>
          <w:p w:rsidR="00C40B63" w:rsidRPr="00976BFF" w:rsidRDefault="00CA67E5" w:rsidP="00F275DB">
            <w:pPr>
              <w:numPr>
                <w:ilvl w:val="0"/>
                <w:numId w:val="3"/>
              </w:numPr>
              <w:spacing w:line="280" w:lineRule="atLeast"/>
              <w:contextualSpacing/>
              <w:jc w:val="both"/>
              <w:rPr>
                <w:rFonts w:cs="Arial"/>
                <w:szCs w:val="22"/>
              </w:rPr>
            </w:pPr>
            <w:r w:rsidRPr="00CA67E5">
              <w:rPr>
                <w:rFonts w:cs="Arial"/>
                <w:szCs w:val="22"/>
              </w:rPr>
              <w:t>Pentru toate sarcinile – termen de o săptămână de la primirea comentariilor din partea Ofițerului de comunicare (prin e-mail către punctual focal, copia către Ofiţer de comunicare);</w:t>
            </w:r>
            <w:r w:rsidR="00C40B63" w:rsidRPr="00976BFF">
              <w:rPr>
                <w:rFonts w:cs="Arial"/>
                <w:szCs w:val="22"/>
              </w:rPr>
              <w:t>;</w:t>
            </w:r>
          </w:p>
        </w:tc>
      </w:tr>
      <w:tr w:rsidR="00C40B63" w:rsidRPr="00976BFF" w:rsidTr="006E6609">
        <w:tc>
          <w:tcPr>
            <w:tcW w:w="2835" w:type="dxa"/>
          </w:tcPr>
          <w:p w:rsidR="00C40B63" w:rsidRPr="00976BFF" w:rsidRDefault="00C40B63" w:rsidP="00F275DB">
            <w:pPr>
              <w:jc w:val="both"/>
              <w:rPr>
                <w:rFonts w:cs="Arial"/>
                <w:szCs w:val="22"/>
              </w:rPr>
            </w:pPr>
            <w:r w:rsidRPr="00976BFF">
              <w:rPr>
                <w:rFonts w:cs="Arial"/>
                <w:szCs w:val="22"/>
              </w:rPr>
              <w:t>Aprobarea rezultatelor finale ale lucrului executat</w:t>
            </w:r>
          </w:p>
          <w:p w:rsidR="00C40B63" w:rsidRPr="00976BFF" w:rsidRDefault="00C40B63" w:rsidP="00F275DB">
            <w:pPr>
              <w:jc w:val="both"/>
              <w:rPr>
                <w:rFonts w:cs="Arial"/>
                <w:szCs w:val="22"/>
              </w:rPr>
            </w:pPr>
          </w:p>
        </w:tc>
        <w:tc>
          <w:tcPr>
            <w:tcW w:w="6236" w:type="dxa"/>
          </w:tcPr>
          <w:p w:rsidR="00C40B63" w:rsidRPr="00976BFF" w:rsidRDefault="00B631C0" w:rsidP="00F275DB">
            <w:pPr>
              <w:numPr>
                <w:ilvl w:val="0"/>
                <w:numId w:val="3"/>
              </w:numPr>
              <w:spacing w:line="280" w:lineRule="atLeast"/>
              <w:contextualSpacing/>
              <w:jc w:val="both"/>
              <w:rPr>
                <w:rFonts w:cs="Arial"/>
                <w:szCs w:val="22"/>
              </w:rPr>
            </w:pPr>
            <w:r w:rsidRPr="00B631C0">
              <w:rPr>
                <w:rFonts w:cs="Arial"/>
                <w:szCs w:val="22"/>
              </w:rPr>
              <w:t>Imediat după primirea rezultatelor finale ale  lucrului executat din partea prestatorului de serviciu (prin e-mail către punct focal, copia către Ofiţer de comunicare);</w:t>
            </w:r>
          </w:p>
        </w:tc>
      </w:tr>
    </w:tbl>
    <w:p w:rsidR="006E6609" w:rsidRPr="006E6609" w:rsidRDefault="006E6609" w:rsidP="00F275DB">
      <w:pPr>
        <w:keepNext/>
        <w:widowControl w:val="0"/>
        <w:numPr>
          <w:ilvl w:val="1"/>
          <w:numId w:val="0"/>
        </w:numPr>
        <w:tabs>
          <w:tab w:val="num" w:pos="0"/>
        </w:tabs>
        <w:spacing w:before="120" w:after="120"/>
        <w:jc w:val="both"/>
        <w:outlineLvl w:val="1"/>
        <w:rPr>
          <w:rFonts w:cs="Arial"/>
          <w:b/>
          <w:szCs w:val="22"/>
        </w:rPr>
      </w:pPr>
      <w:r w:rsidRPr="006E6609">
        <w:rPr>
          <w:rFonts w:cs="Arial"/>
          <w:b/>
          <w:szCs w:val="22"/>
        </w:rPr>
        <w:t>6.3 Persoanele principale de contact</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835"/>
        <w:gridCol w:w="6236"/>
      </w:tblGrid>
      <w:tr w:rsidR="006E6609" w:rsidRPr="006E6609" w:rsidTr="0057276A">
        <w:tc>
          <w:tcPr>
            <w:tcW w:w="2835" w:type="dxa"/>
            <w:shd w:val="clear" w:color="auto" w:fill="D9D9D9"/>
          </w:tcPr>
          <w:p w:rsidR="006E6609" w:rsidRPr="006E6609" w:rsidRDefault="006E6609" w:rsidP="00F275DB">
            <w:pPr>
              <w:jc w:val="both"/>
              <w:rPr>
                <w:rFonts w:cs="Arial"/>
                <w:bCs/>
                <w:szCs w:val="22"/>
              </w:rPr>
            </w:pPr>
            <w:r w:rsidRPr="006E6609">
              <w:rPr>
                <w:rFonts w:cs="Arial"/>
                <w:bCs/>
                <w:szCs w:val="22"/>
              </w:rPr>
              <w:t>Punct focal GIZ responsabil de proiecte de EE</w:t>
            </w:r>
          </w:p>
        </w:tc>
        <w:tc>
          <w:tcPr>
            <w:tcW w:w="6236" w:type="dxa"/>
            <w:shd w:val="clear" w:color="auto" w:fill="D9D9D9"/>
          </w:tcPr>
          <w:p w:rsidR="006E6609" w:rsidRPr="006E6609" w:rsidRDefault="006E6609" w:rsidP="00F275DB">
            <w:pPr>
              <w:jc w:val="both"/>
              <w:rPr>
                <w:rFonts w:cs="Arial"/>
                <w:bCs/>
                <w:szCs w:val="22"/>
              </w:rPr>
            </w:pPr>
            <w:r w:rsidRPr="006E6609">
              <w:rPr>
                <w:rFonts w:cs="Arial"/>
                <w:b/>
                <w:bCs/>
                <w:szCs w:val="22"/>
              </w:rPr>
              <w:t xml:space="preserve"> </w:t>
            </w:r>
            <w:r w:rsidRPr="006E6609">
              <w:rPr>
                <w:rFonts w:cs="Arial"/>
                <w:bCs/>
                <w:szCs w:val="22"/>
              </w:rPr>
              <w:t xml:space="preserve">Igor Neaga, </w:t>
            </w:r>
            <w:hyperlink r:id="rId7" w:history="1">
              <w:r w:rsidR="0063623D" w:rsidRPr="003B2D7B">
                <w:rPr>
                  <w:rStyle w:val="Hyperlink"/>
                  <w:rFonts w:cs="Arial"/>
                  <w:bCs/>
                  <w:szCs w:val="22"/>
                </w:rPr>
                <w:t>igor.neaga@giz.de</w:t>
              </w:r>
            </w:hyperlink>
            <w:r w:rsidR="0063623D">
              <w:rPr>
                <w:rFonts w:cs="Arial"/>
                <w:bCs/>
                <w:szCs w:val="22"/>
              </w:rPr>
              <w:t xml:space="preserve"> 0231</w:t>
            </w:r>
            <w:r w:rsidR="00244C3D">
              <w:rPr>
                <w:rFonts w:cs="Arial"/>
                <w:bCs/>
                <w:szCs w:val="22"/>
              </w:rPr>
              <w:t xml:space="preserve"> </w:t>
            </w:r>
            <w:r w:rsidR="0063623D">
              <w:rPr>
                <w:rFonts w:cs="Arial"/>
                <w:bCs/>
                <w:szCs w:val="22"/>
              </w:rPr>
              <w:t>29779</w:t>
            </w:r>
          </w:p>
        </w:tc>
      </w:tr>
      <w:tr w:rsidR="006E6609" w:rsidRPr="006E6609" w:rsidTr="0057276A">
        <w:tc>
          <w:tcPr>
            <w:tcW w:w="2835" w:type="dxa"/>
          </w:tcPr>
          <w:p w:rsidR="006E6609" w:rsidRPr="006E6609" w:rsidRDefault="006E6609" w:rsidP="00F275DB">
            <w:pPr>
              <w:jc w:val="both"/>
              <w:rPr>
                <w:rFonts w:cs="Arial"/>
                <w:szCs w:val="22"/>
              </w:rPr>
            </w:pPr>
            <w:r w:rsidRPr="006E6609">
              <w:rPr>
                <w:rFonts w:cs="Arial"/>
                <w:szCs w:val="22"/>
              </w:rPr>
              <w:t>Ofiţer de comunicare, proiect GIZ</w:t>
            </w:r>
          </w:p>
        </w:tc>
        <w:tc>
          <w:tcPr>
            <w:tcW w:w="6236" w:type="dxa"/>
          </w:tcPr>
          <w:p w:rsidR="006E6609" w:rsidRPr="006E6609" w:rsidRDefault="006E6609" w:rsidP="00F275DB">
            <w:pPr>
              <w:jc w:val="both"/>
              <w:rPr>
                <w:rFonts w:cs="Arial"/>
                <w:szCs w:val="22"/>
                <w:lang w:val="it-IT"/>
              </w:rPr>
            </w:pPr>
            <w:r w:rsidRPr="006E6609">
              <w:rPr>
                <w:rFonts w:cs="Arial"/>
                <w:szCs w:val="22"/>
              </w:rPr>
              <w:t xml:space="preserve">Laura </w:t>
            </w:r>
            <w:proofErr w:type="spellStart"/>
            <w:r w:rsidRPr="006E6609">
              <w:rPr>
                <w:rFonts w:cs="Arial"/>
                <w:szCs w:val="22"/>
              </w:rPr>
              <w:t>Boh</w:t>
            </w:r>
            <w:r w:rsidR="0063623D">
              <w:rPr>
                <w:rFonts w:cs="Arial"/>
                <w:szCs w:val="22"/>
              </w:rPr>
              <w:t>anţova</w:t>
            </w:r>
            <w:proofErr w:type="spellEnd"/>
            <w:r w:rsidR="0063623D">
              <w:rPr>
                <w:rFonts w:cs="Arial"/>
                <w:szCs w:val="22"/>
              </w:rPr>
              <w:t xml:space="preserve"> - </w:t>
            </w:r>
            <w:hyperlink r:id="rId8" w:history="1">
              <w:r w:rsidR="0063623D" w:rsidRPr="003B2D7B">
                <w:rPr>
                  <w:rStyle w:val="Hyperlink"/>
                  <w:rFonts w:cs="Arial"/>
                  <w:szCs w:val="22"/>
                </w:rPr>
                <w:t>laura.bohantova@giz.de</w:t>
              </w:r>
            </w:hyperlink>
            <w:r w:rsidR="0063623D">
              <w:rPr>
                <w:rFonts w:cs="Arial"/>
                <w:szCs w:val="22"/>
              </w:rPr>
              <w:t xml:space="preserve"> </w:t>
            </w:r>
            <w:r w:rsidRPr="006E6609">
              <w:rPr>
                <w:rFonts w:cs="Arial"/>
                <w:szCs w:val="22"/>
              </w:rPr>
              <w:t xml:space="preserve"> 022 222470</w:t>
            </w:r>
          </w:p>
        </w:tc>
      </w:tr>
      <w:tr w:rsidR="007F4E6D" w:rsidRPr="00976BFF" w:rsidTr="00F50654">
        <w:tc>
          <w:tcPr>
            <w:tcW w:w="2835" w:type="dxa"/>
          </w:tcPr>
          <w:p w:rsidR="007F4E6D" w:rsidRPr="00976BFF" w:rsidRDefault="007F4E6D" w:rsidP="00F275DB">
            <w:pPr>
              <w:jc w:val="both"/>
              <w:rPr>
                <w:rFonts w:cs="Arial"/>
                <w:szCs w:val="22"/>
              </w:rPr>
            </w:pPr>
            <w:r w:rsidRPr="00976BFF">
              <w:rPr>
                <w:rFonts w:cs="Arial"/>
                <w:szCs w:val="22"/>
              </w:rPr>
              <w:t>Expert GOPA TL</w:t>
            </w:r>
          </w:p>
        </w:tc>
        <w:tc>
          <w:tcPr>
            <w:tcW w:w="6236" w:type="dxa"/>
          </w:tcPr>
          <w:p w:rsidR="007F4E6D" w:rsidRPr="00976BFF" w:rsidRDefault="007F4E6D" w:rsidP="00F275DB">
            <w:pPr>
              <w:jc w:val="both"/>
              <w:rPr>
                <w:rFonts w:cs="Arial"/>
                <w:szCs w:val="22"/>
              </w:rPr>
            </w:pPr>
            <w:r w:rsidRPr="00976BFF">
              <w:rPr>
                <w:rFonts w:cs="Arial"/>
                <w:szCs w:val="22"/>
              </w:rPr>
              <w:t>Dna Gabriele Janikowski – managementul calită</w:t>
            </w:r>
            <w:r>
              <w:rPr>
                <w:rFonts w:cs="Arial"/>
                <w:szCs w:val="22"/>
              </w:rPr>
              <w:t>ţ</w:t>
            </w:r>
            <w:r w:rsidRPr="00976BFF">
              <w:rPr>
                <w:rFonts w:cs="Arial"/>
                <w:szCs w:val="22"/>
              </w:rPr>
              <w:t>ii,</w:t>
            </w:r>
          </w:p>
          <w:p w:rsidR="007F4E6D" w:rsidRPr="00976BFF" w:rsidRDefault="007F4E6D" w:rsidP="00F275DB">
            <w:pPr>
              <w:jc w:val="both"/>
              <w:rPr>
                <w:rFonts w:cs="Arial"/>
                <w:szCs w:val="22"/>
              </w:rPr>
            </w:pPr>
            <w:r w:rsidRPr="00976BFF">
              <w:rPr>
                <w:rFonts w:cs="Arial"/>
                <w:szCs w:val="22"/>
              </w:rPr>
              <w:t>(</w:t>
            </w:r>
            <w:hyperlink r:id="rId9" w:history="1">
              <w:r w:rsidRPr="00904283">
                <w:rPr>
                  <w:rStyle w:val="Hyperlink"/>
                  <w:rFonts w:cs="Arial"/>
                  <w:szCs w:val="22"/>
                </w:rPr>
                <w:t>gabriele.janikowski@gopa.de</w:t>
              </w:r>
            </w:hyperlink>
            <w:r w:rsidRPr="00976BFF">
              <w:rPr>
                <w:rFonts w:cs="Arial"/>
                <w:szCs w:val="22"/>
              </w:rPr>
              <w:t>)</w:t>
            </w:r>
            <w:r>
              <w:rPr>
                <w:rFonts w:cs="Arial"/>
                <w:szCs w:val="22"/>
              </w:rPr>
              <w:t xml:space="preserve"> </w:t>
            </w:r>
          </w:p>
        </w:tc>
      </w:tr>
      <w:tr w:rsidR="007F4E6D" w:rsidRPr="00976BFF" w:rsidTr="00F50654">
        <w:tc>
          <w:tcPr>
            <w:tcW w:w="2835" w:type="dxa"/>
          </w:tcPr>
          <w:p w:rsidR="007F4E6D" w:rsidRPr="00976BFF" w:rsidRDefault="007F4E6D" w:rsidP="00F275DB">
            <w:pPr>
              <w:jc w:val="both"/>
              <w:rPr>
                <w:rFonts w:cs="Arial"/>
                <w:szCs w:val="22"/>
              </w:rPr>
            </w:pPr>
            <w:r w:rsidRPr="00976BFF">
              <w:rPr>
                <w:rFonts w:cs="Arial"/>
                <w:szCs w:val="22"/>
              </w:rPr>
              <w:t xml:space="preserve">Asistent GOPA TL </w:t>
            </w:r>
          </w:p>
        </w:tc>
        <w:tc>
          <w:tcPr>
            <w:tcW w:w="6236" w:type="dxa"/>
          </w:tcPr>
          <w:p w:rsidR="007F4E6D" w:rsidRPr="00976BFF" w:rsidRDefault="007F4E6D" w:rsidP="00F275DB">
            <w:pPr>
              <w:jc w:val="both"/>
              <w:rPr>
                <w:rFonts w:cs="Arial"/>
                <w:szCs w:val="22"/>
              </w:rPr>
            </w:pPr>
            <w:r w:rsidRPr="00976BFF">
              <w:rPr>
                <w:rFonts w:cs="Arial"/>
                <w:szCs w:val="22"/>
              </w:rPr>
              <w:t xml:space="preserve">Dna Tatiana </w:t>
            </w:r>
            <w:proofErr w:type="spellStart"/>
            <w:r w:rsidRPr="00976BFF">
              <w:rPr>
                <w:rFonts w:cs="Arial"/>
                <w:szCs w:val="22"/>
              </w:rPr>
              <w:t>Galitchi</w:t>
            </w:r>
            <w:proofErr w:type="spellEnd"/>
            <w:r w:rsidRPr="00976BFF">
              <w:rPr>
                <w:rFonts w:cs="Arial"/>
                <w:szCs w:val="22"/>
              </w:rPr>
              <w:t xml:space="preserve"> – suport administrativ </w:t>
            </w:r>
            <w:r>
              <w:rPr>
                <w:rFonts w:cs="Arial"/>
                <w:szCs w:val="22"/>
              </w:rPr>
              <w:t>ş</w:t>
            </w:r>
            <w:r w:rsidRPr="00976BFF">
              <w:rPr>
                <w:rFonts w:cs="Arial"/>
                <w:szCs w:val="22"/>
              </w:rPr>
              <w:t>i organizatoric</w:t>
            </w:r>
          </w:p>
          <w:p w:rsidR="007F4E6D" w:rsidRPr="00976BFF" w:rsidRDefault="007F4E6D" w:rsidP="00F275DB">
            <w:pPr>
              <w:jc w:val="both"/>
              <w:rPr>
                <w:rFonts w:cs="Arial"/>
                <w:szCs w:val="22"/>
              </w:rPr>
            </w:pPr>
            <w:r w:rsidRPr="00976BFF">
              <w:rPr>
                <w:rFonts w:cs="Arial"/>
                <w:szCs w:val="22"/>
              </w:rPr>
              <w:t>(</w:t>
            </w:r>
            <w:hyperlink r:id="rId10" w:history="1">
              <w:r w:rsidRPr="00904283">
                <w:rPr>
                  <w:rStyle w:val="Hyperlink"/>
                  <w:rFonts w:cs="Arial"/>
                  <w:szCs w:val="22"/>
                </w:rPr>
                <w:t>tatiana.galitschi@gopa.de</w:t>
              </w:r>
            </w:hyperlink>
            <w:r w:rsidRPr="00976BFF">
              <w:rPr>
                <w:rFonts w:cs="Arial"/>
                <w:szCs w:val="22"/>
              </w:rPr>
              <w:t>)</w:t>
            </w:r>
            <w:r>
              <w:rPr>
                <w:rFonts w:cs="Arial"/>
                <w:szCs w:val="22"/>
              </w:rPr>
              <w:t xml:space="preserve"> </w:t>
            </w:r>
          </w:p>
        </w:tc>
      </w:tr>
      <w:tr w:rsidR="007F4E6D" w:rsidRPr="00976BFF" w:rsidTr="00F50654">
        <w:tc>
          <w:tcPr>
            <w:tcW w:w="2835" w:type="dxa"/>
          </w:tcPr>
          <w:p w:rsidR="007F4E6D" w:rsidRPr="00976BFF" w:rsidRDefault="007F4E6D" w:rsidP="00F275DB">
            <w:pPr>
              <w:jc w:val="both"/>
              <w:rPr>
                <w:rFonts w:cs="Arial"/>
                <w:szCs w:val="22"/>
              </w:rPr>
            </w:pPr>
            <w:proofErr w:type="spellStart"/>
            <w:r w:rsidRPr="00976BFF">
              <w:rPr>
                <w:rFonts w:cs="Arial"/>
                <w:szCs w:val="22"/>
              </w:rPr>
              <w:t>Backstopper</w:t>
            </w:r>
            <w:proofErr w:type="spellEnd"/>
            <w:r w:rsidRPr="00976BFF">
              <w:rPr>
                <w:rFonts w:cs="Arial"/>
                <w:szCs w:val="22"/>
              </w:rPr>
              <w:t xml:space="preserve"> GOPA </w:t>
            </w:r>
          </w:p>
        </w:tc>
        <w:tc>
          <w:tcPr>
            <w:tcW w:w="6236" w:type="dxa"/>
          </w:tcPr>
          <w:p w:rsidR="007F4E6D" w:rsidRPr="00976BFF" w:rsidRDefault="007F4E6D" w:rsidP="00F275DB">
            <w:pPr>
              <w:jc w:val="both"/>
              <w:rPr>
                <w:rFonts w:cs="Arial"/>
                <w:szCs w:val="22"/>
              </w:rPr>
            </w:pPr>
            <w:r w:rsidRPr="00976BFF">
              <w:rPr>
                <w:rFonts w:cs="Arial"/>
                <w:szCs w:val="22"/>
              </w:rPr>
              <w:t xml:space="preserve">Dl Harry </w:t>
            </w:r>
            <w:proofErr w:type="spellStart"/>
            <w:r w:rsidRPr="00976BFF">
              <w:rPr>
                <w:rFonts w:cs="Arial"/>
                <w:szCs w:val="22"/>
              </w:rPr>
              <w:t>Krämer</w:t>
            </w:r>
            <w:proofErr w:type="spellEnd"/>
            <w:r w:rsidRPr="00976BFF">
              <w:rPr>
                <w:rFonts w:cs="Arial"/>
                <w:szCs w:val="22"/>
              </w:rPr>
              <w:t xml:space="preserve"> - managementul calită</w:t>
            </w:r>
            <w:r>
              <w:rPr>
                <w:rFonts w:cs="Arial"/>
                <w:szCs w:val="22"/>
              </w:rPr>
              <w:t>ţ</w:t>
            </w:r>
            <w:r w:rsidRPr="00976BFF">
              <w:rPr>
                <w:rFonts w:cs="Arial"/>
                <w:szCs w:val="22"/>
              </w:rPr>
              <w:t>ii,</w:t>
            </w:r>
          </w:p>
          <w:p w:rsidR="007F4E6D" w:rsidRPr="00976BFF" w:rsidRDefault="007F4E6D" w:rsidP="00F275DB">
            <w:pPr>
              <w:jc w:val="both"/>
              <w:rPr>
                <w:rFonts w:cs="Arial"/>
                <w:szCs w:val="22"/>
              </w:rPr>
            </w:pPr>
            <w:r w:rsidRPr="00976BFF">
              <w:rPr>
                <w:rFonts w:cs="Arial"/>
                <w:szCs w:val="22"/>
              </w:rPr>
              <w:t>(</w:t>
            </w:r>
            <w:hyperlink r:id="rId11" w:history="1">
              <w:r w:rsidRPr="00904283">
                <w:rPr>
                  <w:rStyle w:val="Hyperlink"/>
                  <w:rFonts w:cs="Arial"/>
                  <w:szCs w:val="22"/>
                </w:rPr>
                <w:t>harry.kraemer@gopa.de</w:t>
              </w:r>
            </w:hyperlink>
            <w:r w:rsidRPr="00976BFF">
              <w:rPr>
                <w:rFonts w:cs="Arial"/>
                <w:szCs w:val="22"/>
              </w:rPr>
              <w:t>)</w:t>
            </w:r>
            <w:r>
              <w:rPr>
                <w:rFonts w:cs="Arial"/>
                <w:szCs w:val="22"/>
              </w:rPr>
              <w:t xml:space="preserve"> </w:t>
            </w:r>
          </w:p>
        </w:tc>
      </w:tr>
      <w:bookmarkEnd w:id="0"/>
    </w:tbl>
    <w:p w:rsidR="00C40B63" w:rsidRPr="00976BFF" w:rsidRDefault="00C40B63" w:rsidP="00F275DB">
      <w:pPr>
        <w:keepNext/>
        <w:widowControl w:val="0"/>
        <w:numPr>
          <w:ilvl w:val="1"/>
          <w:numId w:val="0"/>
        </w:numPr>
        <w:tabs>
          <w:tab w:val="num" w:pos="0"/>
        </w:tabs>
        <w:spacing w:before="120" w:after="120"/>
        <w:jc w:val="both"/>
        <w:outlineLvl w:val="1"/>
        <w:rPr>
          <w:rFonts w:cs="Arial"/>
          <w:b/>
          <w:szCs w:val="22"/>
        </w:rPr>
      </w:pPr>
    </w:p>
    <w:sectPr w:rsidR="00C40B63" w:rsidRPr="00976BFF" w:rsidSect="00B93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0E3"/>
    <w:multiLevelType w:val="hybridMultilevel"/>
    <w:tmpl w:val="F9E8F998"/>
    <w:lvl w:ilvl="0" w:tplc="04190003">
      <w:start w:val="1"/>
      <w:numFmt w:val="bullet"/>
      <w:lvlText w:val="o"/>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E01F20"/>
    <w:multiLevelType w:val="hybridMultilevel"/>
    <w:tmpl w:val="8EE8DEC6"/>
    <w:lvl w:ilvl="0" w:tplc="A43ABB88">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D71B2"/>
    <w:multiLevelType w:val="hybridMultilevel"/>
    <w:tmpl w:val="1A70C478"/>
    <w:lvl w:ilvl="0" w:tplc="04190003">
      <w:start w:val="1"/>
      <w:numFmt w:val="bullet"/>
      <w:lvlText w:val="o"/>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910538"/>
    <w:multiLevelType w:val="hybridMultilevel"/>
    <w:tmpl w:val="D1F0872C"/>
    <w:lvl w:ilvl="0" w:tplc="04190003">
      <w:start w:val="1"/>
      <w:numFmt w:val="bullet"/>
      <w:lvlText w:val="o"/>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C4027C3"/>
    <w:multiLevelType w:val="hybridMultilevel"/>
    <w:tmpl w:val="7772E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4742CF"/>
    <w:multiLevelType w:val="hybridMultilevel"/>
    <w:tmpl w:val="63983222"/>
    <w:lvl w:ilvl="0" w:tplc="04190003">
      <w:start w:val="1"/>
      <w:numFmt w:val="bullet"/>
      <w:lvlText w:val="o"/>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66139EE"/>
    <w:multiLevelType w:val="hybridMultilevel"/>
    <w:tmpl w:val="08806700"/>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2F4BFF"/>
    <w:multiLevelType w:val="hybridMultilevel"/>
    <w:tmpl w:val="4FD645EC"/>
    <w:lvl w:ilvl="0" w:tplc="04190003">
      <w:start w:val="1"/>
      <w:numFmt w:val="bullet"/>
      <w:lvlText w:val="o"/>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6984912"/>
    <w:multiLevelType w:val="hybridMultilevel"/>
    <w:tmpl w:val="DF1CD218"/>
    <w:lvl w:ilvl="0" w:tplc="04190003">
      <w:start w:val="1"/>
      <w:numFmt w:val="bullet"/>
      <w:lvlText w:val="o"/>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A883D21"/>
    <w:multiLevelType w:val="hybridMultilevel"/>
    <w:tmpl w:val="B8DE9B1E"/>
    <w:lvl w:ilvl="0" w:tplc="04190003">
      <w:start w:val="1"/>
      <w:numFmt w:val="bullet"/>
      <w:lvlText w:val="o"/>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0CE5916"/>
    <w:multiLevelType w:val="hybridMultilevel"/>
    <w:tmpl w:val="CAD01D02"/>
    <w:lvl w:ilvl="0" w:tplc="04190003">
      <w:start w:val="1"/>
      <w:numFmt w:val="bullet"/>
      <w:lvlText w:val="o"/>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2376E88"/>
    <w:multiLevelType w:val="hybridMultilevel"/>
    <w:tmpl w:val="3886BD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DFB53E5"/>
    <w:multiLevelType w:val="hybridMultilevel"/>
    <w:tmpl w:val="68B42B1A"/>
    <w:lvl w:ilvl="0" w:tplc="04190001">
      <w:start w:val="1"/>
      <w:numFmt w:val="bullet"/>
      <w:lvlText w:val=""/>
      <w:lvlJc w:val="left"/>
      <w:pPr>
        <w:ind w:left="720" w:hanging="360"/>
      </w:pPr>
      <w:rPr>
        <w:rFonts w:ascii="Symbol" w:hAnsi="Symbol" w:hint="default"/>
      </w:rPr>
    </w:lvl>
    <w:lvl w:ilvl="1" w:tplc="FB9AD2FC">
      <w:numFmt w:val="bullet"/>
      <w:lvlText w:val="•"/>
      <w:lvlJc w:val="left"/>
      <w:pPr>
        <w:ind w:left="1440" w:hanging="360"/>
      </w:pPr>
      <w:rPr>
        <w:rFonts w:ascii="Arial" w:eastAsia="Times New Roman" w:hAnsi="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16401A7"/>
    <w:multiLevelType w:val="hybridMultilevel"/>
    <w:tmpl w:val="27E4BBA6"/>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B880FD0"/>
    <w:multiLevelType w:val="hybridMultilevel"/>
    <w:tmpl w:val="CD443DA0"/>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nsid w:val="7A415E1F"/>
    <w:multiLevelType w:val="hybridMultilevel"/>
    <w:tmpl w:val="918AE0F8"/>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DEE5F6C"/>
    <w:multiLevelType w:val="hybridMultilevel"/>
    <w:tmpl w:val="03C02A9C"/>
    <w:lvl w:ilvl="0" w:tplc="04190003">
      <w:start w:val="1"/>
      <w:numFmt w:val="bullet"/>
      <w:lvlText w:val="o"/>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1"/>
  </w:num>
  <w:num w:numId="5">
    <w:abstractNumId w:val="13"/>
  </w:num>
  <w:num w:numId="6">
    <w:abstractNumId w:val="12"/>
  </w:num>
  <w:num w:numId="7">
    <w:abstractNumId w:val="14"/>
  </w:num>
  <w:num w:numId="8">
    <w:abstractNumId w:val="15"/>
  </w:num>
  <w:num w:numId="9">
    <w:abstractNumId w:val="5"/>
  </w:num>
  <w:num w:numId="10">
    <w:abstractNumId w:val="16"/>
  </w:num>
  <w:num w:numId="11">
    <w:abstractNumId w:val="3"/>
  </w:num>
  <w:num w:numId="12">
    <w:abstractNumId w:val="7"/>
  </w:num>
  <w:num w:numId="13">
    <w:abstractNumId w:val="10"/>
  </w:num>
  <w:num w:numId="14">
    <w:abstractNumId w:val="8"/>
  </w:num>
  <w:num w:numId="15">
    <w:abstractNumId w:val="9"/>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E6"/>
    <w:rsid w:val="00023996"/>
    <w:rsid w:val="00032B97"/>
    <w:rsid w:val="0004263C"/>
    <w:rsid w:val="000435F7"/>
    <w:rsid w:val="000449F6"/>
    <w:rsid w:val="00044C3B"/>
    <w:rsid w:val="00047B92"/>
    <w:rsid w:val="0005112E"/>
    <w:rsid w:val="00055AB0"/>
    <w:rsid w:val="00063112"/>
    <w:rsid w:val="00065343"/>
    <w:rsid w:val="00065799"/>
    <w:rsid w:val="00066BEF"/>
    <w:rsid w:val="00083C0D"/>
    <w:rsid w:val="00090EC9"/>
    <w:rsid w:val="000A5187"/>
    <w:rsid w:val="000A74C6"/>
    <w:rsid w:val="000B4EC9"/>
    <w:rsid w:val="000C441A"/>
    <w:rsid w:val="000D4794"/>
    <w:rsid w:val="000D4A53"/>
    <w:rsid w:val="000E2B3C"/>
    <w:rsid w:val="0011338B"/>
    <w:rsid w:val="00114300"/>
    <w:rsid w:val="00130C43"/>
    <w:rsid w:val="001417BA"/>
    <w:rsid w:val="00145D03"/>
    <w:rsid w:val="001738BF"/>
    <w:rsid w:val="0018058F"/>
    <w:rsid w:val="001807E9"/>
    <w:rsid w:val="00191F9F"/>
    <w:rsid w:val="001967DE"/>
    <w:rsid w:val="0019790C"/>
    <w:rsid w:val="001A1035"/>
    <w:rsid w:val="001A320A"/>
    <w:rsid w:val="001C072F"/>
    <w:rsid w:val="001D32AF"/>
    <w:rsid w:val="00205AA8"/>
    <w:rsid w:val="00231040"/>
    <w:rsid w:val="002404A4"/>
    <w:rsid w:val="00244C3D"/>
    <w:rsid w:val="00244CAB"/>
    <w:rsid w:val="0025491A"/>
    <w:rsid w:val="00273E52"/>
    <w:rsid w:val="00295BFF"/>
    <w:rsid w:val="00297C17"/>
    <w:rsid w:val="002A6B09"/>
    <w:rsid w:val="002B127A"/>
    <w:rsid w:val="002B5552"/>
    <w:rsid w:val="002D50DC"/>
    <w:rsid w:val="002F139D"/>
    <w:rsid w:val="00301DAD"/>
    <w:rsid w:val="00316EE7"/>
    <w:rsid w:val="0031751B"/>
    <w:rsid w:val="003708D8"/>
    <w:rsid w:val="00370D6A"/>
    <w:rsid w:val="003712CA"/>
    <w:rsid w:val="00371350"/>
    <w:rsid w:val="00373C07"/>
    <w:rsid w:val="00377BAF"/>
    <w:rsid w:val="0038279D"/>
    <w:rsid w:val="003838A8"/>
    <w:rsid w:val="00393E7D"/>
    <w:rsid w:val="00395FE6"/>
    <w:rsid w:val="00396711"/>
    <w:rsid w:val="003A549B"/>
    <w:rsid w:val="003B0D12"/>
    <w:rsid w:val="003B2D7B"/>
    <w:rsid w:val="003B7AEB"/>
    <w:rsid w:val="003D1F4A"/>
    <w:rsid w:val="003E3C06"/>
    <w:rsid w:val="003E5B4D"/>
    <w:rsid w:val="003F43F1"/>
    <w:rsid w:val="004031CE"/>
    <w:rsid w:val="004034F5"/>
    <w:rsid w:val="0042088C"/>
    <w:rsid w:val="00444707"/>
    <w:rsid w:val="00444929"/>
    <w:rsid w:val="00451EEA"/>
    <w:rsid w:val="004569A1"/>
    <w:rsid w:val="004611A0"/>
    <w:rsid w:val="00462559"/>
    <w:rsid w:val="004762C8"/>
    <w:rsid w:val="004851F3"/>
    <w:rsid w:val="004A24BE"/>
    <w:rsid w:val="004A7A7D"/>
    <w:rsid w:val="004B25BA"/>
    <w:rsid w:val="004B6E92"/>
    <w:rsid w:val="004C5C5A"/>
    <w:rsid w:val="004C6772"/>
    <w:rsid w:val="004D1066"/>
    <w:rsid w:val="004D2A79"/>
    <w:rsid w:val="004E3307"/>
    <w:rsid w:val="004E7742"/>
    <w:rsid w:val="004F1B16"/>
    <w:rsid w:val="00503BCB"/>
    <w:rsid w:val="005150D4"/>
    <w:rsid w:val="00517FFA"/>
    <w:rsid w:val="0055115D"/>
    <w:rsid w:val="0056052D"/>
    <w:rsid w:val="00560DD2"/>
    <w:rsid w:val="0056551F"/>
    <w:rsid w:val="00571848"/>
    <w:rsid w:val="0057608A"/>
    <w:rsid w:val="0058368B"/>
    <w:rsid w:val="00587B30"/>
    <w:rsid w:val="00587CC4"/>
    <w:rsid w:val="005950D3"/>
    <w:rsid w:val="005B270C"/>
    <w:rsid w:val="005B59C6"/>
    <w:rsid w:val="005C0792"/>
    <w:rsid w:val="005C7942"/>
    <w:rsid w:val="00607E82"/>
    <w:rsid w:val="00610CC9"/>
    <w:rsid w:val="00612F15"/>
    <w:rsid w:val="00620F1E"/>
    <w:rsid w:val="0063623D"/>
    <w:rsid w:val="0064026D"/>
    <w:rsid w:val="006446B9"/>
    <w:rsid w:val="00653FFB"/>
    <w:rsid w:val="00656C71"/>
    <w:rsid w:val="00661462"/>
    <w:rsid w:val="0068354C"/>
    <w:rsid w:val="00686E7E"/>
    <w:rsid w:val="00697938"/>
    <w:rsid w:val="006B3F16"/>
    <w:rsid w:val="006C4D54"/>
    <w:rsid w:val="006D0EAF"/>
    <w:rsid w:val="006D5079"/>
    <w:rsid w:val="006D5EF4"/>
    <w:rsid w:val="006E23B9"/>
    <w:rsid w:val="006E6609"/>
    <w:rsid w:val="006E68DD"/>
    <w:rsid w:val="006E74C0"/>
    <w:rsid w:val="006F2AE1"/>
    <w:rsid w:val="006F4B69"/>
    <w:rsid w:val="00701499"/>
    <w:rsid w:val="0071445F"/>
    <w:rsid w:val="0071633A"/>
    <w:rsid w:val="0072296C"/>
    <w:rsid w:val="00770093"/>
    <w:rsid w:val="007723F3"/>
    <w:rsid w:val="00786438"/>
    <w:rsid w:val="007B02FD"/>
    <w:rsid w:val="007B5865"/>
    <w:rsid w:val="007C3A2E"/>
    <w:rsid w:val="007C594C"/>
    <w:rsid w:val="007C7A8E"/>
    <w:rsid w:val="007D00B5"/>
    <w:rsid w:val="007D76DA"/>
    <w:rsid w:val="007E48E4"/>
    <w:rsid w:val="007F4C97"/>
    <w:rsid w:val="007F4C9A"/>
    <w:rsid w:val="007F4E6D"/>
    <w:rsid w:val="00804B24"/>
    <w:rsid w:val="00821F41"/>
    <w:rsid w:val="0082412F"/>
    <w:rsid w:val="00825339"/>
    <w:rsid w:val="00826748"/>
    <w:rsid w:val="00833178"/>
    <w:rsid w:val="00840960"/>
    <w:rsid w:val="008605F8"/>
    <w:rsid w:val="00863E6A"/>
    <w:rsid w:val="0087109D"/>
    <w:rsid w:val="00874C6B"/>
    <w:rsid w:val="00877958"/>
    <w:rsid w:val="008B1884"/>
    <w:rsid w:val="008C4197"/>
    <w:rsid w:val="008D7E66"/>
    <w:rsid w:val="008F7B6C"/>
    <w:rsid w:val="00921450"/>
    <w:rsid w:val="0092335C"/>
    <w:rsid w:val="0093516D"/>
    <w:rsid w:val="00936560"/>
    <w:rsid w:val="00940270"/>
    <w:rsid w:val="00947CA6"/>
    <w:rsid w:val="0095001C"/>
    <w:rsid w:val="0095648A"/>
    <w:rsid w:val="00971549"/>
    <w:rsid w:val="00976BFF"/>
    <w:rsid w:val="009A13F5"/>
    <w:rsid w:val="009A4778"/>
    <w:rsid w:val="009C4060"/>
    <w:rsid w:val="009E019A"/>
    <w:rsid w:val="009F7551"/>
    <w:rsid w:val="00A10E2E"/>
    <w:rsid w:val="00A312E7"/>
    <w:rsid w:val="00A43080"/>
    <w:rsid w:val="00A43AFD"/>
    <w:rsid w:val="00A44EC8"/>
    <w:rsid w:val="00A47CF9"/>
    <w:rsid w:val="00A50E63"/>
    <w:rsid w:val="00A66456"/>
    <w:rsid w:val="00A729F1"/>
    <w:rsid w:val="00A9343A"/>
    <w:rsid w:val="00A95387"/>
    <w:rsid w:val="00AB1F8F"/>
    <w:rsid w:val="00AC184B"/>
    <w:rsid w:val="00AD53AB"/>
    <w:rsid w:val="00AE0038"/>
    <w:rsid w:val="00AF3984"/>
    <w:rsid w:val="00AF5A76"/>
    <w:rsid w:val="00B03000"/>
    <w:rsid w:val="00B22BD6"/>
    <w:rsid w:val="00B329DD"/>
    <w:rsid w:val="00B429CA"/>
    <w:rsid w:val="00B61D44"/>
    <w:rsid w:val="00B631C0"/>
    <w:rsid w:val="00B67755"/>
    <w:rsid w:val="00B93FB4"/>
    <w:rsid w:val="00B9668C"/>
    <w:rsid w:val="00B96BCB"/>
    <w:rsid w:val="00BA7021"/>
    <w:rsid w:val="00BC081A"/>
    <w:rsid w:val="00BC157F"/>
    <w:rsid w:val="00BC2FC1"/>
    <w:rsid w:val="00BC607B"/>
    <w:rsid w:val="00BD1E2A"/>
    <w:rsid w:val="00BE54C4"/>
    <w:rsid w:val="00BF1E0B"/>
    <w:rsid w:val="00BF5A59"/>
    <w:rsid w:val="00C3343D"/>
    <w:rsid w:val="00C364A3"/>
    <w:rsid w:val="00C40B63"/>
    <w:rsid w:val="00C42F68"/>
    <w:rsid w:val="00C45C12"/>
    <w:rsid w:val="00C46879"/>
    <w:rsid w:val="00C53959"/>
    <w:rsid w:val="00C804A0"/>
    <w:rsid w:val="00C808E1"/>
    <w:rsid w:val="00C9415E"/>
    <w:rsid w:val="00CA67E5"/>
    <w:rsid w:val="00CD040D"/>
    <w:rsid w:val="00CE4AE4"/>
    <w:rsid w:val="00D248FF"/>
    <w:rsid w:val="00D32CA8"/>
    <w:rsid w:val="00D43445"/>
    <w:rsid w:val="00D474E6"/>
    <w:rsid w:val="00D5277F"/>
    <w:rsid w:val="00D53462"/>
    <w:rsid w:val="00D53A79"/>
    <w:rsid w:val="00D5751D"/>
    <w:rsid w:val="00D96FA5"/>
    <w:rsid w:val="00DA45EF"/>
    <w:rsid w:val="00DC35D1"/>
    <w:rsid w:val="00DF4226"/>
    <w:rsid w:val="00DF4BE2"/>
    <w:rsid w:val="00E03B4B"/>
    <w:rsid w:val="00E20F51"/>
    <w:rsid w:val="00E23566"/>
    <w:rsid w:val="00E33F37"/>
    <w:rsid w:val="00E55607"/>
    <w:rsid w:val="00E62DF6"/>
    <w:rsid w:val="00E65251"/>
    <w:rsid w:val="00E73B24"/>
    <w:rsid w:val="00E77D08"/>
    <w:rsid w:val="00E915C1"/>
    <w:rsid w:val="00EA60BA"/>
    <w:rsid w:val="00EB022D"/>
    <w:rsid w:val="00EB63E8"/>
    <w:rsid w:val="00EC3C8B"/>
    <w:rsid w:val="00EF1091"/>
    <w:rsid w:val="00F13798"/>
    <w:rsid w:val="00F20D77"/>
    <w:rsid w:val="00F275DB"/>
    <w:rsid w:val="00F45B81"/>
    <w:rsid w:val="00F539D9"/>
    <w:rsid w:val="00F7231D"/>
    <w:rsid w:val="00F95FAA"/>
    <w:rsid w:val="00FB5979"/>
    <w:rsid w:val="00FB5A21"/>
    <w:rsid w:val="00FC08F3"/>
    <w:rsid w:val="00FD3246"/>
    <w:rsid w:val="00FD3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77"/>
    <w:rPr>
      <w:rFonts w:ascii="Arial" w:eastAsia="Times New Roman" w:hAnsi="Arial"/>
      <w:sz w:val="22"/>
      <w:lang w:eastAsia="de-DE"/>
    </w:rPr>
  </w:style>
  <w:style w:type="paragraph" w:styleId="Heading1">
    <w:name w:val="heading 1"/>
    <w:basedOn w:val="Normal"/>
    <w:next w:val="Normal"/>
    <w:link w:val="Heading1Char"/>
    <w:uiPriority w:val="99"/>
    <w:qFormat/>
    <w:rsid w:val="00B9668C"/>
    <w:pPr>
      <w:keepNext/>
      <w:jc w:val="both"/>
      <w:outlineLvl w:val="0"/>
    </w:pPr>
    <w:rPr>
      <w:rFonts w:ascii="Times New Roman" w:eastAsia="Calibri" w:hAnsi="Times New Roman"/>
      <w:b/>
      <w:sz w:val="20"/>
    </w:rPr>
  </w:style>
  <w:style w:type="paragraph" w:styleId="Heading2">
    <w:name w:val="heading 2"/>
    <w:basedOn w:val="Normal"/>
    <w:next w:val="Normal"/>
    <w:link w:val="Heading2Char"/>
    <w:uiPriority w:val="99"/>
    <w:qFormat/>
    <w:rsid w:val="006E74C0"/>
    <w:pPr>
      <w:keepNext/>
      <w:autoSpaceDE w:val="0"/>
      <w:autoSpaceDN w:val="0"/>
      <w:adjustRightInd w:val="0"/>
      <w:outlineLvl w:val="1"/>
    </w:pPr>
    <w:rPr>
      <w:rFonts w:eastAsia="Calibri"/>
      <w:b/>
      <w:sz w:val="20"/>
      <w:lang w:val="ro-M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9668C"/>
    <w:rPr>
      <w:rFonts w:ascii="Times New Roman" w:hAnsi="Times New Roman" w:cs="Times New Roman"/>
      <w:b/>
      <w:lang w:val="ro-RO" w:eastAsia="de-DE"/>
    </w:rPr>
  </w:style>
  <w:style w:type="character" w:customStyle="1" w:styleId="Heading2Char">
    <w:name w:val="Heading 2 Char"/>
    <w:link w:val="Heading2"/>
    <w:uiPriority w:val="99"/>
    <w:locked/>
    <w:rsid w:val="006E74C0"/>
    <w:rPr>
      <w:rFonts w:ascii="Arial" w:hAnsi="Arial" w:cs="Times New Roman"/>
      <w:b/>
      <w:lang w:val="ro-MO" w:eastAsia="de-DE"/>
    </w:rPr>
  </w:style>
  <w:style w:type="paragraph" w:styleId="ListParagraph">
    <w:name w:val="List Paragraph"/>
    <w:basedOn w:val="Normal"/>
    <w:uiPriority w:val="99"/>
    <w:qFormat/>
    <w:rsid w:val="00517FFA"/>
    <w:pPr>
      <w:ind w:left="720"/>
      <w:contextualSpacing/>
    </w:pPr>
  </w:style>
  <w:style w:type="paragraph" w:styleId="BodyTextIndent">
    <w:name w:val="Body Text Indent"/>
    <w:basedOn w:val="Normal"/>
    <w:link w:val="BodyTextIndentChar"/>
    <w:uiPriority w:val="99"/>
    <w:rsid w:val="006E74C0"/>
    <w:pPr>
      <w:widowControl w:val="0"/>
      <w:spacing w:after="240"/>
      <w:ind w:left="567" w:hanging="567"/>
      <w:outlineLvl w:val="0"/>
    </w:pPr>
    <w:rPr>
      <w:rFonts w:eastAsia="Calibri"/>
      <w:bCs/>
      <w:sz w:val="20"/>
      <w:lang w:val="en-GB"/>
    </w:rPr>
  </w:style>
  <w:style w:type="character" w:customStyle="1" w:styleId="BodyTextIndentChar">
    <w:name w:val="Body Text Indent Char"/>
    <w:link w:val="BodyTextIndent"/>
    <w:uiPriority w:val="99"/>
    <w:locked/>
    <w:rsid w:val="006E74C0"/>
    <w:rPr>
      <w:rFonts w:ascii="Arial" w:hAnsi="Arial" w:cs="Times New Roman"/>
      <w:lang w:val="en-GB" w:eastAsia="de-DE"/>
    </w:rPr>
  </w:style>
  <w:style w:type="paragraph" w:styleId="BalloonText">
    <w:name w:val="Balloon Text"/>
    <w:basedOn w:val="Normal"/>
    <w:link w:val="BalloonTextChar"/>
    <w:uiPriority w:val="99"/>
    <w:semiHidden/>
    <w:rsid w:val="00395FE6"/>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lang w:val="ro-RO" w:eastAsia="de-DE"/>
    </w:rPr>
  </w:style>
  <w:style w:type="character" w:styleId="Hyperlink">
    <w:name w:val="Hyperlink"/>
    <w:uiPriority w:val="99"/>
    <w:unhideWhenUsed/>
    <w:rsid w:val="006362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77"/>
    <w:rPr>
      <w:rFonts w:ascii="Arial" w:eastAsia="Times New Roman" w:hAnsi="Arial"/>
      <w:sz w:val="22"/>
      <w:lang w:eastAsia="de-DE"/>
    </w:rPr>
  </w:style>
  <w:style w:type="paragraph" w:styleId="Heading1">
    <w:name w:val="heading 1"/>
    <w:basedOn w:val="Normal"/>
    <w:next w:val="Normal"/>
    <w:link w:val="Heading1Char"/>
    <w:uiPriority w:val="99"/>
    <w:qFormat/>
    <w:rsid w:val="00B9668C"/>
    <w:pPr>
      <w:keepNext/>
      <w:jc w:val="both"/>
      <w:outlineLvl w:val="0"/>
    </w:pPr>
    <w:rPr>
      <w:rFonts w:ascii="Times New Roman" w:eastAsia="Calibri" w:hAnsi="Times New Roman"/>
      <w:b/>
      <w:sz w:val="20"/>
    </w:rPr>
  </w:style>
  <w:style w:type="paragraph" w:styleId="Heading2">
    <w:name w:val="heading 2"/>
    <w:basedOn w:val="Normal"/>
    <w:next w:val="Normal"/>
    <w:link w:val="Heading2Char"/>
    <w:uiPriority w:val="99"/>
    <w:qFormat/>
    <w:rsid w:val="006E74C0"/>
    <w:pPr>
      <w:keepNext/>
      <w:autoSpaceDE w:val="0"/>
      <w:autoSpaceDN w:val="0"/>
      <w:adjustRightInd w:val="0"/>
      <w:outlineLvl w:val="1"/>
    </w:pPr>
    <w:rPr>
      <w:rFonts w:eastAsia="Calibri"/>
      <w:b/>
      <w:sz w:val="20"/>
      <w:lang w:val="ro-M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9668C"/>
    <w:rPr>
      <w:rFonts w:ascii="Times New Roman" w:hAnsi="Times New Roman" w:cs="Times New Roman"/>
      <w:b/>
      <w:lang w:val="ro-RO" w:eastAsia="de-DE"/>
    </w:rPr>
  </w:style>
  <w:style w:type="character" w:customStyle="1" w:styleId="Heading2Char">
    <w:name w:val="Heading 2 Char"/>
    <w:link w:val="Heading2"/>
    <w:uiPriority w:val="99"/>
    <w:locked/>
    <w:rsid w:val="006E74C0"/>
    <w:rPr>
      <w:rFonts w:ascii="Arial" w:hAnsi="Arial" w:cs="Times New Roman"/>
      <w:b/>
      <w:lang w:val="ro-MO" w:eastAsia="de-DE"/>
    </w:rPr>
  </w:style>
  <w:style w:type="paragraph" w:styleId="ListParagraph">
    <w:name w:val="List Paragraph"/>
    <w:basedOn w:val="Normal"/>
    <w:uiPriority w:val="99"/>
    <w:qFormat/>
    <w:rsid w:val="00517FFA"/>
    <w:pPr>
      <w:ind w:left="720"/>
      <w:contextualSpacing/>
    </w:pPr>
  </w:style>
  <w:style w:type="paragraph" w:styleId="BodyTextIndent">
    <w:name w:val="Body Text Indent"/>
    <w:basedOn w:val="Normal"/>
    <w:link w:val="BodyTextIndentChar"/>
    <w:uiPriority w:val="99"/>
    <w:rsid w:val="006E74C0"/>
    <w:pPr>
      <w:widowControl w:val="0"/>
      <w:spacing w:after="240"/>
      <w:ind w:left="567" w:hanging="567"/>
      <w:outlineLvl w:val="0"/>
    </w:pPr>
    <w:rPr>
      <w:rFonts w:eastAsia="Calibri"/>
      <w:bCs/>
      <w:sz w:val="20"/>
      <w:lang w:val="en-GB"/>
    </w:rPr>
  </w:style>
  <w:style w:type="character" w:customStyle="1" w:styleId="BodyTextIndentChar">
    <w:name w:val="Body Text Indent Char"/>
    <w:link w:val="BodyTextIndent"/>
    <w:uiPriority w:val="99"/>
    <w:locked/>
    <w:rsid w:val="006E74C0"/>
    <w:rPr>
      <w:rFonts w:ascii="Arial" w:hAnsi="Arial" w:cs="Times New Roman"/>
      <w:lang w:val="en-GB" w:eastAsia="de-DE"/>
    </w:rPr>
  </w:style>
  <w:style w:type="paragraph" w:styleId="BalloonText">
    <w:name w:val="Balloon Text"/>
    <w:basedOn w:val="Normal"/>
    <w:link w:val="BalloonTextChar"/>
    <w:uiPriority w:val="99"/>
    <w:semiHidden/>
    <w:rsid w:val="00395FE6"/>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lang w:val="ro-RO" w:eastAsia="de-DE"/>
    </w:rPr>
  </w:style>
  <w:style w:type="character" w:styleId="Hyperlink">
    <w:name w:val="Hyperlink"/>
    <w:uiPriority w:val="99"/>
    <w:unhideWhenUsed/>
    <w:rsid w:val="00636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bohantova@giz.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gor.neaga@giz.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harry.kraemer@gopa.de" TargetMode="External"/><Relationship Id="rId5" Type="http://schemas.openxmlformats.org/officeDocument/2006/relationships/webSettings" Target="webSettings.xml"/><Relationship Id="rId10" Type="http://schemas.openxmlformats.org/officeDocument/2006/relationships/hyperlink" Target="mailto:tatiana.galitschi@gopa.de" TargetMode="External"/><Relationship Id="rId4" Type="http://schemas.openxmlformats.org/officeDocument/2006/relationships/settings" Target="settings.xml"/><Relationship Id="rId9" Type="http://schemas.openxmlformats.org/officeDocument/2006/relationships/hyperlink" Target="mailto:gabriele.janikowski@gop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2730</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Modernizarea Serviciilor Publice Locale în Republica Moldova " </vt:lpstr>
    </vt:vector>
  </TitlesOfParts>
  <Company>SPecialiST RePack</Company>
  <LinksUpToDate>false</LinksUpToDate>
  <CharactersWithSpaces>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Modernizarea Serviciilor Publice Locale în Republica Moldova "</dc:title>
  <dc:creator>Igor</dc:creator>
  <cp:lastModifiedBy>Laura</cp:lastModifiedBy>
  <cp:revision>13</cp:revision>
  <dcterms:created xsi:type="dcterms:W3CDTF">2013-02-04T16:03:00Z</dcterms:created>
  <dcterms:modified xsi:type="dcterms:W3CDTF">2013-02-05T08:08:00Z</dcterms:modified>
</cp:coreProperties>
</file>